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535BA" w14:textId="5474C97E" w:rsidR="00F92852" w:rsidRPr="00E10F73" w:rsidRDefault="00176609" w:rsidP="00161924">
      <w:pPr>
        <w:widowControl/>
        <w:tabs>
          <w:tab w:val="left" w:pos="5955"/>
          <w:tab w:val="right" w:pos="9072"/>
        </w:tabs>
        <w:spacing w:after="0" w:line="240" w:lineRule="auto"/>
        <w:ind w:firstLine="5103"/>
        <w:rPr>
          <w:rFonts w:ascii="Times New Roman" w:eastAsia="Times New Roman" w:hAnsi="Times New Roman"/>
          <w:b/>
          <w:sz w:val="24"/>
          <w:szCs w:val="24"/>
          <w:lang w:val="lv-LV"/>
        </w:rPr>
      </w:pPr>
      <w:r>
        <w:rPr>
          <w:rFonts w:ascii="Times New Roman" w:eastAsia="Times New Roman" w:hAnsi="Times New Roman"/>
          <w:b/>
          <w:noProof/>
          <w:sz w:val="24"/>
          <w:szCs w:val="24"/>
        </w:rPr>
        <w:t>patērētājs</w:t>
      </w:r>
    </w:p>
    <w:p w14:paraId="049AF551" w14:textId="618EDF9A" w:rsidR="00F92852" w:rsidRPr="00E10F73" w:rsidRDefault="00F92852" w:rsidP="00F92852">
      <w:pPr>
        <w:widowControl/>
        <w:tabs>
          <w:tab w:val="left" w:pos="5955"/>
          <w:tab w:val="right" w:pos="9072"/>
        </w:tabs>
        <w:spacing w:before="240" w:after="0" w:line="240" w:lineRule="auto"/>
        <w:ind w:firstLine="5103"/>
        <w:rPr>
          <w:rFonts w:ascii="Times New Roman" w:eastAsia="Times New Roman" w:hAnsi="Times New Roman"/>
          <w:b/>
          <w:sz w:val="24"/>
          <w:szCs w:val="24"/>
          <w:lang w:val="lv-LV"/>
        </w:rPr>
      </w:pPr>
      <w:r w:rsidRPr="00E10F73">
        <w:rPr>
          <w:rFonts w:ascii="Times New Roman" w:eastAsia="Times New Roman" w:hAnsi="Times New Roman"/>
          <w:b/>
          <w:noProof/>
          <w:sz w:val="24"/>
          <w:szCs w:val="24"/>
        </w:rPr>
        <w:t>SIA “</w:t>
      </w:r>
      <w:r w:rsidR="00B03874" w:rsidRPr="00E10F73">
        <w:rPr>
          <w:rFonts w:ascii="Times New Roman" w:eastAsia="Times New Roman" w:hAnsi="Times New Roman"/>
          <w:b/>
          <w:bCs/>
          <w:sz w:val="24"/>
          <w:szCs w:val="24"/>
        </w:rPr>
        <w:t>TRIMA Group Security</w:t>
      </w:r>
      <w:r w:rsidRPr="00E10F73">
        <w:rPr>
          <w:rFonts w:ascii="Times New Roman" w:eastAsia="Times New Roman" w:hAnsi="Times New Roman"/>
          <w:b/>
          <w:noProof/>
          <w:sz w:val="24"/>
          <w:szCs w:val="24"/>
        </w:rPr>
        <w:t>”</w:t>
      </w:r>
    </w:p>
    <w:p w14:paraId="47C1E89C" w14:textId="3E4FB8D4" w:rsidR="00F92852" w:rsidRPr="00E10F73" w:rsidRDefault="00F92852" w:rsidP="00F92852">
      <w:pPr>
        <w:widowControl/>
        <w:tabs>
          <w:tab w:val="left" w:pos="5955"/>
          <w:tab w:val="right" w:pos="9072"/>
        </w:tabs>
        <w:spacing w:after="0" w:line="240" w:lineRule="auto"/>
        <w:ind w:firstLine="5103"/>
        <w:rPr>
          <w:rFonts w:ascii="Times New Roman" w:eastAsia="Times New Roman" w:hAnsi="Times New Roman"/>
          <w:b/>
          <w:sz w:val="24"/>
          <w:szCs w:val="24"/>
          <w:lang w:val="lv-LV"/>
        </w:rPr>
      </w:pPr>
      <w:r w:rsidRPr="00E10F73">
        <w:rPr>
          <w:rFonts w:ascii="Times New Roman" w:eastAsia="Times New Roman" w:hAnsi="Times New Roman"/>
          <w:b/>
          <w:noProof/>
          <w:sz w:val="24"/>
          <w:szCs w:val="24"/>
        </w:rPr>
        <w:t>Reģ. Nr.</w:t>
      </w:r>
      <w:r w:rsidR="006D103F" w:rsidRPr="00E10F73">
        <w:rPr>
          <w:rFonts w:ascii="Times New Roman" w:eastAsia="Times New Roman" w:hAnsi="Times New Roman"/>
          <w:b/>
          <w:sz w:val="24"/>
          <w:szCs w:val="24"/>
          <w:lang w:val="lv-LV"/>
        </w:rPr>
        <w:t xml:space="preserve"> </w:t>
      </w:r>
      <w:r w:rsidR="00873896" w:rsidRPr="00E10F73">
        <w:rPr>
          <w:rFonts w:ascii="Times New Roman" w:eastAsia="Times New Roman" w:hAnsi="Times New Roman"/>
          <w:b/>
          <w:sz w:val="24"/>
          <w:szCs w:val="24"/>
          <w:lang w:val="lv-LV"/>
        </w:rPr>
        <w:t>40203029354</w:t>
      </w:r>
    </w:p>
    <w:p w14:paraId="7C94591A" w14:textId="2CCF3A72" w:rsidR="0037103C" w:rsidRPr="00E10F73" w:rsidRDefault="00F92852" w:rsidP="00F92852">
      <w:pPr>
        <w:widowControl/>
        <w:spacing w:after="240" w:line="240" w:lineRule="auto"/>
        <w:ind w:firstLine="5103"/>
        <w:jc w:val="both"/>
        <w:rPr>
          <w:rFonts w:ascii="Times New Roman" w:eastAsia="Times New Roman" w:hAnsi="Times New Roman"/>
          <w:b/>
          <w:sz w:val="24"/>
          <w:szCs w:val="24"/>
          <w:lang w:val="lv-LV" w:eastAsia="lv-LV"/>
        </w:rPr>
      </w:pPr>
      <w:r w:rsidRPr="00E10F73">
        <w:rPr>
          <w:rFonts w:ascii="Times New Roman" w:hAnsi="Times New Roman"/>
          <w:b/>
          <w:bCs/>
          <w:sz w:val="24"/>
          <w:szCs w:val="24"/>
          <w:lang w:val="lv-LV"/>
        </w:rPr>
        <w:t>info@</w:t>
      </w:r>
      <w:r w:rsidR="00873896" w:rsidRPr="00E10F73">
        <w:rPr>
          <w:rFonts w:ascii="Times New Roman" w:eastAsia="Times New Roman" w:hAnsi="Times New Roman"/>
          <w:b/>
          <w:bCs/>
          <w:iCs/>
          <w:sz w:val="24"/>
          <w:szCs w:val="24"/>
          <w:lang w:val="lv-LV"/>
        </w:rPr>
        <w:t>trimasecurity.lv</w:t>
      </w:r>
    </w:p>
    <w:p w14:paraId="622B304E" w14:textId="77777777" w:rsidR="0037103C" w:rsidRPr="00E10F73" w:rsidRDefault="00D253EB">
      <w:pPr>
        <w:widowControl/>
        <w:spacing w:before="360" w:after="0" w:line="240" w:lineRule="auto"/>
        <w:jc w:val="center"/>
        <w:rPr>
          <w:rFonts w:ascii="Times New Roman" w:eastAsia="Times New Roman" w:hAnsi="Times New Roman"/>
          <w:b/>
          <w:sz w:val="24"/>
          <w:szCs w:val="24"/>
          <w:lang w:val="lv-LV" w:eastAsia="lv-LV"/>
        </w:rPr>
      </w:pPr>
      <w:r w:rsidRPr="00E10F73">
        <w:rPr>
          <w:rFonts w:ascii="Times New Roman" w:eastAsia="Times New Roman" w:hAnsi="Times New Roman"/>
          <w:b/>
          <w:sz w:val="24"/>
          <w:szCs w:val="24"/>
          <w:lang w:val="lv-LV" w:eastAsia="lv-LV"/>
        </w:rPr>
        <w:t>Lēmums</w:t>
      </w:r>
    </w:p>
    <w:p w14:paraId="2DE915E6" w14:textId="77777777" w:rsidR="0037103C" w:rsidRPr="00E10F73" w:rsidRDefault="00D253EB">
      <w:pPr>
        <w:widowControl/>
        <w:spacing w:after="0" w:line="240" w:lineRule="auto"/>
        <w:jc w:val="center"/>
        <w:rPr>
          <w:rFonts w:ascii="Times New Roman" w:eastAsia="Times New Roman" w:hAnsi="Times New Roman"/>
          <w:b/>
          <w:sz w:val="24"/>
          <w:szCs w:val="24"/>
          <w:lang w:val="lv-LV" w:eastAsia="lv-LV"/>
        </w:rPr>
      </w:pPr>
      <w:r w:rsidRPr="00E10F73">
        <w:rPr>
          <w:rFonts w:ascii="Times New Roman" w:eastAsia="Times New Roman" w:hAnsi="Times New Roman"/>
          <w:b/>
          <w:sz w:val="24"/>
          <w:szCs w:val="24"/>
          <w:lang w:val="lv-LV" w:eastAsia="lv-LV"/>
        </w:rPr>
        <w:t>par strīdu</w:t>
      </w:r>
    </w:p>
    <w:p w14:paraId="61F9F22B" w14:textId="77777777" w:rsidR="0037103C" w:rsidRPr="00E10F73" w:rsidRDefault="00D253EB">
      <w:pPr>
        <w:widowControl/>
        <w:spacing w:after="0" w:line="240" w:lineRule="auto"/>
        <w:jc w:val="center"/>
        <w:rPr>
          <w:rFonts w:ascii="Times New Roman" w:eastAsia="Times New Roman" w:hAnsi="Times New Roman"/>
          <w:sz w:val="24"/>
          <w:szCs w:val="24"/>
          <w:lang w:val="lv-LV" w:eastAsia="lv-LV"/>
        </w:rPr>
      </w:pPr>
      <w:r w:rsidRPr="00E10F73">
        <w:rPr>
          <w:rFonts w:ascii="Times New Roman" w:eastAsia="Times New Roman" w:hAnsi="Times New Roman"/>
          <w:sz w:val="24"/>
          <w:szCs w:val="24"/>
          <w:lang w:val="lv-LV" w:eastAsia="lv-LV"/>
        </w:rPr>
        <w:t>Rīgā</w:t>
      </w:r>
    </w:p>
    <w:p w14:paraId="4CCC3EC0" w14:textId="0954FBFA" w:rsidR="0037103C" w:rsidRPr="00E10F73" w:rsidRDefault="00D253EB">
      <w:pPr>
        <w:widowControl/>
        <w:tabs>
          <w:tab w:val="left" w:pos="7230"/>
        </w:tabs>
        <w:spacing w:before="240" w:after="0" w:line="240" w:lineRule="auto"/>
        <w:jc w:val="both"/>
        <w:rPr>
          <w:rFonts w:ascii="Times New Roman" w:eastAsia="Times New Roman" w:hAnsi="Times New Roman"/>
          <w:sz w:val="24"/>
          <w:szCs w:val="24"/>
          <w:lang w:val="lv-LV" w:eastAsia="lv-LV"/>
        </w:rPr>
      </w:pPr>
      <w:r w:rsidRPr="00E10F73">
        <w:rPr>
          <w:rFonts w:ascii="Times New Roman" w:eastAsia="Times New Roman" w:hAnsi="Times New Roman"/>
          <w:sz w:val="24"/>
          <w:szCs w:val="24"/>
          <w:lang w:val="lv-LV" w:eastAsia="lv-LV"/>
        </w:rPr>
        <w:t xml:space="preserve">2025.gada </w:t>
      </w:r>
      <w:r w:rsidR="00C628F0" w:rsidRPr="00E10F73">
        <w:rPr>
          <w:rFonts w:ascii="Times New Roman" w:eastAsia="Times New Roman" w:hAnsi="Times New Roman"/>
          <w:sz w:val="24"/>
          <w:szCs w:val="24"/>
          <w:lang w:val="lv-LV"/>
        </w:rPr>
        <w:t>17.oktobrī</w:t>
      </w:r>
      <w:r w:rsidRPr="00E10F73">
        <w:rPr>
          <w:rFonts w:ascii="Times New Roman" w:eastAsia="Times New Roman" w:hAnsi="Times New Roman"/>
          <w:sz w:val="24"/>
          <w:szCs w:val="24"/>
          <w:lang w:val="lv-LV" w:eastAsia="lv-LV"/>
        </w:rPr>
        <w:tab/>
        <w:t>Nr. 2025/</w:t>
      </w:r>
      <w:r w:rsidR="00831B4A" w:rsidRPr="00E10F73">
        <w:rPr>
          <w:rFonts w:ascii="Times New Roman" w:eastAsia="Times New Roman" w:hAnsi="Times New Roman"/>
          <w:sz w:val="24"/>
          <w:szCs w:val="24"/>
          <w:lang w:val="lv-LV" w:eastAsia="lv-LV"/>
        </w:rPr>
        <w:t>1</w:t>
      </w:r>
      <w:r w:rsidR="00B81C1D" w:rsidRPr="00E10F73">
        <w:rPr>
          <w:rFonts w:ascii="Times New Roman" w:eastAsia="Times New Roman" w:hAnsi="Times New Roman"/>
          <w:sz w:val="24"/>
          <w:szCs w:val="24"/>
          <w:lang w:val="lv-LV" w:eastAsia="lv-LV"/>
        </w:rPr>
        <w:t>9</w:t>
      </w:r>
      <w:r w:rsidR="005D4D57" w:rsidRPr="00E10F73">
        <w:rPr>
          <w:rFonts w:ascii="Times New Roman" w:eastAsia="Times New Roman" w:hAnsi="Times New Roman"/>
          <w:sz w:val="24"/>
          <w:szCs w:val="24"/>
          <w:lang w:val="lv-LV" w:eastAsia="lv-LV"/>
        </w:rPr>
        <w:t>8</w:t>
      </w:r>
      <w:r w:rsidRPr="00E10F73">
        <w:rPr>
          <w:rFonts w:ascii="Times New Roman" w:eastAsia="Times New Roman" w:hAnsi="Times New Roman"/>
          <w:sz w:val="24"/>
          <w:szCs w:val="24"/>
          <w:lang w:val="lv-LV" w:eastAsia="lv-LV"/>
        </w:rPr>
        <w:t>-psrk</w:t>
      </w:r>
    </w:p>
    <w:p w14:paraId="52903180" w14:textId="77777777" w:rsidR="0037103C" w:rsidRPr="00E10F73" w:rsidRDefault="00D253EB">
      <w:pPr>
        <w:widowControl/>
        <w:spacing w:before="240" w:after="0" w:line="240" w:lineRule="auto"/>
        <w:ind w:firstLine="709"/>
        <w:jc w:val="both"/>
        <w:rPr>
          <w:rFonts w:ascii="Times New Roman" w:eastAsia="Times New Roman" w:hAnsi="Times New Roman"/>
          <w:sz w:val="24"/>
          <w:szCs w:val="24"/>
          <w:lang w:val="lv-LV" w:eastAsia="lv-LV"/>
        </w:rPr>
      </w:pPr>
      <w:r w:rsidRPr="00E10F73">
        <w:rPr>
          <w:rFonts w:ascii="Times New Roman" w:eastAsia="Times New Roman" w:hAnsi="Times New Roman"/>
          <w:sz w:val="24"/>
          <w:szCs w:val="24"/>
          <w:lang w:val="lv-LV" w:eastAsia="lv-LV"/>
        </w:rPr>
        <w:t>Patērētāju strīdu risināšanas komisija (turpmāk – Komisija) šādā sastāvā:</w:t>
      </w:r>
    </w:p>
    <w:p w14:paraId="1852931F" w14:textId="77777777" w:rsidR="00186941" w:rsidRPr="00E10F73" w:rsidRDefault="00186941" w:rsidP="00186941">
      <w:pPr>
        <w:widowControl/>
        <w:spacing w:after="0" w:line="240" w:lineRule="auto"/>
        <w:ind w:left="720" w:firstLine="720"/>
        <w:jc w:val="both"/>
        <w:rPr>
          <w:rFonts w:ascii="Times New Roman" w:eastAsia="Times New Roman" w:hAnsi="Times New Roman"/>
          <w:sz w:val="24"/>
          <w:szCs w:val="26"/>
          <w:lang w:val="lv-LV" w:eastAsia="lv-LV"/>
        </w:rPr>
      </w:pPr>
      <w:r w:rsidRPr="00E10F73">
        <w:rPr>
          <w:rFonts w:ascii="Times New Roman" w:eastAsia="Times New Roman" w:hAnsi="Times New Roman"/>
          <w:sz w:val="24"/>
          <w:szCs w:val="26"/>
          <w:lang w:val="lv-LV" w:eastAsia="lv-LV"/>
        </w:rPr>
        <w:t xml:space="preserve">Komisijas priekšsēdētājs </w:t>
      </w:r>
      <w:proofErr w:type="spellStart"/>
      <w:r w:rsidRPr="00E10F73">
        <w:rPr>
          <w:rFonts w:ascii="Times New Roman" w:eastAsia="Times New Roman" w:hAnsi="Times New Roman"/>
          <w:sz w:val="24"/>
          <w:szCs w:val="26"/>
          <w:lang w:val="lv-LV" w:eastAsia="lv-LV"/>
        </w:rPr>
        <w:t>M.Vētra</w:t>
      </w:r>
      <w:proofErr w:type="spellEnd"/>
      <w:r w:rsidRPr="00E10F73">
        <w:rPr>
          <w:rFonts w:ascii="Times New Roman" w:eastAsia="Times New Roman" w:hAnsi="Times New Roman"/>
          <w:sz w:val="24"/>
          <w:szCs w:val="26"/>
          <w:lang w:val="lv-LV" w:eastAsia="lv-LV"/>
        </w:rPr>
        <w:t xml:space="preserve"> </w:t>
      </w:r>
    </w:p>
    <w:p w14:paraId="32E2DAA3" w14:textId="77777777" w:rsidR="00186941" w:rsidRPr="00E10F73" w:rsidRDefault="00186941" w:rsidP="00186941">
      <w:pPr>
        <w:widowControl/>
        <w:spacing w:after="0" w:line="240" w:lineRule="auto"/>
        <w:ind w:left="1440"/>
        <w:jc w:val="both"/>
        <w:rPr>
          <w:rFonts w:ascii="Times New Roman" w:eastAsia="Times New Roman" w:hAnsi="Times New Roman"/>
          <w:sz w:val="24"/>
          <w:szCs w:val="26"/>
          <w:lang w:val="lv-LV" w:eastAsia="lv-LV"/>
        </w:rPr>
      </w:pPr>
      <w:r w:rsidRPr="00E10F73">
        <w:rPr>
          <w:rFonts w:ascii="Times New Roman" w:eastAsia="Times New Roman" w:hAnsi="Times New Roman"/>
          <w:sz w:val="24"/>
          <w:szCs w:val="26"/>
          <w:lang w:val="lv-LV" w:eastAsia="lv-LV"/>
        </w:rPr>
        <w:t xml:space="preserve">Komisijas locekļi </w:t>
      </w:r>
      <w:proofErr w:type="spellStart"/>
      <w:r w:rsidRPr="00E10F73">
        <w:rPr>
          <w:rFonts w:ascii="Times New Roman" w:eastAsia="Times New Roman" w:hAnsi="Times New Roman"/>
          <w:sz w:val="24"/>
          <w:szCs w:val="26"/>
          <w:lang w:val="lv-LV" w:eastAsia="lv-LV"/>
        </w:rPr>
        <w:t>A.Vanags</w:t>
      </w:r>
      <w:proofErr w:type="spellEnd"/>
      <w:r w:rsidRPr="00E10F73">
        <w:rPr>
          <w:rFonts w:ascii="Times New Roman" w:eastAsia="Times New Roman" w:hAnsi="Times New Roman"/>
          <w:sz w:val="24"/>
          <w:szCs w:val="26"/>
          <w:lang w:val="lv-LV" w:eastAsia="lv-LV"/>
        </w:rPr>
        <w:t xml:space="preserve"> kā patērētāju interešu pārstāvis un </w:t>
      </w:r>
      <w:proofErr w:type="spellStart"/>
      <w:r w:rsidRPr="00E10F73">
        <w:rPr>
          <w:rFonts w:ascii="Times New Roman" w:eastAsia="Times New Roman" w:hAnsi="Times New Roman"/>
          <w:sz w:val="24"/>
          <w:szCs w:val="26"/>
          <w:lang w:val="lv-LV" w:eastAsia="lv-LV"/>
        </w:rPr>
        <w:t>I.Kursīte</w:t>
      </w:r>
      <w:proofErr w:type="spellEnd"/>
      <w:r w:rsidRPr="00E10F73">
        <w:rPr>
          <w:rFonts w:ascii="Times New Roman" w:eastAsia="Times New Roman" w:hAnsi="Times New Roman"/>
          <w:sz w:val="24"/>
          <w:szCs w:val="26"/>
          <w:lang w:val="lv-LV" w:eastAsia="lv-LV"/>
        </w:rPr>
        <w:t xml:space="preserve"> kā komersantu interešu pārstāve</w:t>
      </w:r>
    </w:p>
    <w:p w14:paraId="2C36BFCB" w14:textId="690C91A3" w:rsidR="0037103C" w:rsidRPr="00E10F73" w:rsidRDefault="00D253EB">
      <w:pPr>
        <w:widowControl/>
        <w:spacing w:after="0" w:line="240" w:lineRule="auto"/>
        <w:jc w:val="both"/>
        <w:rPr>
          <w:rFonts w:ascii="Times New Roman" w:eastAsia="Times New Roman" w:hAnsi="Times New Roman"/>
          <w:sz w:val="24"/>
          <w:szCs w:val="24"/>
          <w:lang w:val="lv-LV" w:eastAsia="lv-LV"/>
        </w:rPr>
      </w:pPr>
      <w:r w:rsidRPr="00E10F73">
        <w:rPr>
          <w:rFonts w:ascii="Times New Roman" w:eastAsia="Times New Roman" w:hAnsi="Times New Roman"/>
          <w:sz w:val="24"/>
          <w:szCs w:val="24"/>
          <w:lang w:val="lv-LV" w:eastAsia="lv-LV"/>
        </w:rPr>
        <w:t>izskatīja rakstveida procesā strīdu starp patērētāj</w:t>
      </w:r>
      <w:r w:rsidR="00176609">
        <w:rPr>
          <w:rFonts w:ascii="Times New Roman" w:eastAsia="Times New Roman" w:hAnsi="Times New Roman"/>
          <w:sz w:val="24"/>
          <w:szCs w:val="24"/>
          <w:lang w:val="lv-LV" w:eastAsia="lv-LV"/>
        </w:rPr>
        <w:t>u</w:t>
      </w:r>
      <w:r w:rsidRPr="00E10F73">
        <w:rPr>
          <w:rFonts w:ascii="Times New Roman" w:eastAsia="Times New Roman" w:hAnsi="Times New Roman"/>
          <w:sz w:val="24"/>
          <w:szCs w:val="24"/>
          <w:lang w:val="lv-LV" w:eastAsia="lv-LV"/>
        </w:rPr>
        <w:t xml:space="preserve"> un SIA “</w:t>
      </w:r>
      <w:r w:rsidR="00196956" w:rsidRPr="00E10F73">
        <w:rPr>
          <w:rFonts w:ascii="Times New Roman" w:eastAsia="Times New Roman" w:hAnsi="Times New Roman"/>
          <w:sz w:val="24"/>
          <w:szCs w:val="24"/>
          <w:lang w:val="lv-LV"/>
        </w:rPr>
        <w:t xml:space="preserve">TRIMA </w:t>
      </w:r>
      <w:proofErr w:type="spellStart"/>
      <w:r w:rsidR="00196956" w:rsidRPr="00E10F73">
        <w:rPr>
          <w:rFonts w:ascii="Times New Roman" w:eastAsia="Times New Roman" w:hAnsi="Times New Roman"/>
          <w:sz w:val="24"/>
          <w:szCs w:val="24"/>
          <w:lang w:val="lv-LV"/>
        </w:rPr>
        <w:t>Group</w:t>
      </w:r>
      <w:proofErr w:type="spellEnd"/>
      <w:r w:rsidR="00196956" w:rsidRPr="00E10F73">
        <w:rPr>
          <w:rFonts w:ascii="Times New Roman" w:eastAsia="Times New Roman" w:hAnsi="Times New Roman"/>
          <w:sz w:val="24"/>
          <w:szCs w:val="24"/>
          <w:lang w:val="lv-LV"/>
        </w:rPr>
        <w:t xml:space="preserve"> </w:t>
      </w:r>
      <w:proofErr w:type="spellStart"/>
      <w:r w:rsidR="00196956" w:rsidRPr="00E10F73">
        <w:rPr>
          <w:rFonts w:ascii="Times New Roman" w:eastAsia="Times New Roman" w:hAnsi="Times New Roman"/>
          <w:sz w:val="24"/>
          <w:szCs w:val="24"/>
          <w:lang w:val="lv-LV"/>
        </w:rPr>
        <w:t>Security</w:t>
      </w:r>
      <w:proofErr w:type="spellEnd"/>
      <w:r w:rsidRPr="00E10F73">
        <w:rPr>
          <w:rFonts w:ascii="Times New Roman" w:eastAsia="Times New Roman" w:hAnsi="Times New Roman"/>
          <w:sz w:val="24"/>
          <w:szCs w:val="24"/>
          <w:lang w:val="lv-LV" w:eastAsia="lv-LV"/>
        </w:rPr>
        <w:t xml:space="preserve">” (turpmāk – sabiedrība) saistībā ar neatgrieztu naudu par </w:t>
      </w:r>
      <w:r w:rsidR="00FB4C60" w:rsidRPr="00E10F73">
        <w:rPr>
          <w:rFonts w:ascii="Times New Roman" w:eastAsia="Times New Roman" w:hAnsi="Times New Roman"/>
          <w:sz w:val="24"/>
          <w:szCs w:val="24"/>
          <w:lang w:val="lv-LV" w:eastAsia="lv-LV"/>
        </w:rPr>
        <w:t>neveiktiem remontdarbiem un nesniegtu apsardzes pakalpojumu.</w:t>
      </w:r>
      <w:r w:rsidR="00B6458D" w:rsidRPr="00E10F73">
        <w:rPr>
          <w:rFonts w:ascii="Times New Roman" w:eastAsia="Times New Roman" w:hAnsi="Times New Roman"/>
          <w:sz w:val="24"/>
          <w:szCs w:val="24"/>
          <w:lang w:val="lv-LV" w:eastAsia="lv-LV"/>
        </w:rPr>
        <w:t xml:space="preserve"> </w:t>
      </w:r>
    </w:p>
    <w:p w14:paraId="4B688F26" w14:textId="2481D976" w:rsidR="0037103C" w:rsidRPr="00E10F73" w:rsidRDefault="00D253EB">
      <w:pPr>
        <w:widowControl/>
        <w:spacing w:after="0" w:line="240" w:lineRule="auto"/>
        <w:ind w:firstLine="720"/>
        <w:jc w:val="both"/>
        <w:rPr>
          <w:rFonts w:ascii="Times New Roman" w:hAnsi="Times New Roman"/>
          <w:sz w:val="24"/>
          <w:szCs w:val="24"/>
          <w:lang w:val="lv-LV"/>
        </w:rPr>
      </w:pPr>
      <w:r w:rsidRPr="00E10F73">
        <w:rPr>
          <w:rFonts w:ascii="Times New Roman" w:eastAsia="Times New Roman" w:hAnsi="Times New Roman"/>
          <w:sz w:val="24"/>
          <w:szCs w:val="24"/>
          <w:lang w:val="lv-LV" w:eastAsia="lv-LV"/>
        </w:rPr>
        <w:t xml:space="preserve">No lietā esošajiem materiāliem izriet, ka </w:t>
      </w:r>
      <w:r w:rsidR="00293353" w:rsidRPr="00E10F73">
        <w:rPr>
          <w:rFonts w:ascii="Times New Roman" w:eastAsia="Times New Roman" w:hAnsi="Times New Roman"/>
          <w:sz w:val="24"/>
          <w:szCs w:val="24"/>
          <w:lang w:val="lv-LV" w:eastAsia="lv-LV"/>
        </w:rPr>
        <w:t>patērētāj</w:t>
      </w:r>
      <w:r w:rsidR="00B33387" w:rsidRPr="00E10F73">
        <w:rPr>
          <w:rFonts w:ascii="Times New Roman" w:eastAsia="Times New Roman" w:hAnsi="Times New Roman"/>
          <w:sz w:val="24"/>
          <w:szCs w:val="24"/>
          <w:lang w:val="lv-LV" w:eastAsia="lv-LV"/>
        </w:rPr>
        <w:t>a</w:t>
      </w:r>
      <w:r w:rsidR="00293353" w:rsidRPr="00E10F73">
        <w:rPr>
          <w:rFonts w:ascii="Times New Roman" w:eastAsia="Times New Roman" w:hAnsi="Times New Roman"/>
          <w:sz w:val="24"/>
          <w:szCs w:val="24"/>
          <w:lang w:val="lv-LV" w:eastAsia="lv-LV"/>
        </w:rPr>
        <w:t xml:space="preserve"> </w:t>
      </w:r>
      <w:r w:rsidR="003F0F1D" w:rsidRPr="00E10F73">
        <w:rPr>
          <w:rFonts w:ascii="Times New Roman" w:eastAsia="Times New Roman" w:hAnsi="Times New Roman"/>
          <w:noProof/>
          <w:sz w:val="24"/>
          <w:szCs w:val="24"/>
          <w:lang w:val="lv-LV"/>
        </w:rPr>
        <w:t xml:space="preserve">2024.gada </w:t>
      </w:r>
      <w:r w:rsidR="009162CC" w:rsidRPr="00E10F73">
        <w:rPr>
          <w:rFonts w:ascii="Times New Roman" w:eastAsia="Times New Roman" w:hAnsi="Times New Roman"/>
          <w:noProof/>
          <w:sz w:val="24"/>
          <w:szCs w:val="24"/>
          <w:lang w:val="lv-LV"/>
        </w:rPr>
        <w:t>1.maijā</w:t>
      </w:r>
      <w:r w:rsidR="003F0F1D" w:rsidRPr="00E10F73">
        <w:rPr>
          <w:rFonts w:ascii="Times New Roman" w:eastAsia="Times New Roman" w:hAnsi="Times New Roman"/>
          <w:noProof/>
          <w:sz w:val="24"/>
          <w:szCs w:val="24"/>
          <w:lang w:val="lv-LV"/>
        </w:rPr>
        <w:t xml:space="preserve"> </w:t>
      </w:r>
      <w:r w:rsidR="009162CC" w:rsidRPr="00E10F73">
        <w:rPr>
          <w:rFonts w:ascii="Times New Roman" w:eastAsia="Times New Roman" w:hAnsi="Times New Roman"/>
          <w:noProof/>
          <w:sz w:val="24"/>
          <w:szCs w:val="24"/>
          <w:lang w:val="lv-LV"/>
        </w:rPr>
        <w:t xml:space="preserve">noslēdza ar sabiedrību līgumu par tehniskās apsardzes pakalpojuma sniegšanu. </w:t>
      </w:r>
      <w:r w:rsidR="000250BB" w:rsidRPr="00E10F73">
        <w:rPr>
          <w:rFonts w:ascii="Times New Roman" w:eastAsia="Times New Roman" w:hAnsi="Times New Roman"/>
          <w:noProof/>
          <w:sz w:val="24"/>
          <w:szCs w:val="24"/>
          <w:lang w:val="lv-LV"/>
        </w:rPr>
        <w:t xml:space="preserve">2024.gada 30.jūlijā patērētāja saņēma rēķinu no sabiedrības par plānotajiem remonta darbiem par summu </w:t>
      </w:r>
      <w:r w:rsidR="00844968" w:rsidRPr="00E10F73">
        <w:rPr>
          <w:rFonts w:ascii="Times New Roman" w:eastAsia="Times New Roman" w:hAnsi="Times New Roman"/>
          <w:noProof/>
          <w:sz w:val="24"/>
          <w:szCs w:val="24"/>
          <w:lang w:val="lv-LV"/>
        </w:rPr>
        <w:t>218,04 EUR, veica rēķina apmaksu, taču remontdarbi netika veikti</w:t>
      </w:r>
      <w:r w:rsidR="00F55B15" w:rsidRPr="00E10F73">
        <w:rPr>
          <w:rFonts w:ascii="Times New Roman" w:eastAsia="Times New Roman" w:hAnsi="Times New Roman"/>
          <w:noProof/>
          <w:sz w:val="24"/>
          <w:szCs w:val="24"/>
          <w:lang w:val="lv-LV"/>
        </w:rPr>
        <w:t xml:space="preserve"> un samaksātā summa patērētājai netika atmask</w:t>
      </w:r>
      <w:r w:rsidR="00A44C53" w:rsidRPr="00E10F73">
        <w:rPr>
          <w:rFonts w:ascii="Times New Roman" w:eastAsia="Times New Roman" w:hAnsi="Times New Roman"/>
          <w:noProof/>
          <w:sz w:val="24"/>
          <w:szCs w:val="24"/>
          <w:lang w:val="lv-LV"/>
        </w:rPr>
        <w:t>s</w:t>
      </w:r>
      <w:r w:rsidR="00F55B15" w:rsidRPr="00E10F73">
        <w:rPr>
          <w:rFonts w:ascii="Times New Roman" w:eastAsia="Times New Roman" w:hAnsi="Times New Roman"/>
          <w:noProof/>
          <w:sz w:val="24"/>
          <w:szCs w:val="24"/>
          <w:lang w:val="lv-LV"/>
        </w:rPr>
        <w:t xml:space="preserve">āta. </w:t>
      </w:r>
      <w:r w:rsidR="00151DFA" w:rsidRPr="00E10F73">
        <w:rPr>
          <w:rFonts w:ascii="Times New Roman" w:eastAsia="Times New Roman" w:hAnsi="Times New Roman"/>
          <w:noProof/>
          <w:sz w:val="24"/>
          <w:szCs w:val="24"/>
          <w:lang w:val="lv-LV"/>
        </w:rPr>
        <w:t>Iesniegum</w:t>
      </w:r>
      <w:r w:rsidR="009759FE" w:rsidRPr="00E10F73">
        <w:rPr>
          <w:rFonts w:ascii="Times New Roman" w:eastAsia="Times New Roman" w:hAnsi="Times New Roman"/>
          <w:noProof/>
          <w:sz w:val="24"/>
          <w:szCs w:val="24"/>
          <w:lang w:val="lv-LV"/>
        </w:rPr>
        <w:t>ā</w:t>
      </w:r>
      <w:r w:rsidR="00151DFA" w:rsidRPr="00E10F73">
        <w:rPr>
          <w:rFonts w:ascii="Times New Roman" w:eastAsia="Times New Roman" w:hAnsi="Times New Roman"/>
          <w:noProof/>
          <w:sz w:val="24"/>
          <w:szCs w:val="24"/>
          <w:lang w:val="lv-LV"/>
        </w:rPr>
        <w:t xml:space="preserve"> Komisijai patērētāja uztur prasību par naudas atmaksu par nesniegtajiem apsardzes pakalpojumiem kopš 2024.gada 16.oktobra, kā arī prasa atmaksāt naudu, kas samaksāta par neveiktiem remontdarbiem 218,04 EUR apmērā. </w:t>
      </w:r>
    </w:p>
    <w:p w14:paraId="72F0F022" w14:textId="2480456E" w:rsidR="007711EE" w:rsidRPr="00E10F73" w:rsidRDefault="00D253EB" w:rsidP="007711EE">
      <w:pPr>
        <w:widowControl/>
        <w:spacing w:after="0" w:line="240" w:lineRule="auto"/>
        <w:ind w:firstLine="720"/>
        <w:jc w:val="both"/>
        <w:rPr>
          <w:rFonts w:ascii="Times New Roman" w:hAnsi="Times New Roman"/>
          <w:sz w:val="24"/>
          <w:szCs w:val="24"/>
          <w:lang w:val="lv-LV"/>
        </w:rPr>
      </w:pPr>
      <w:r w:rsidRPr="00E10F73">
        <w:rPr>
          <w:rFonts w:ascii="Times New Roman" w:hAnsi="Times New Roman"/>
          <w:sz w:val="24"/>
          <w:szCs w:val="24"/>
          <w:lang w:val="lv-LV"/>
        </w:rPr>
        <w:t>Lietas izskatīšanas ietvaros, sabiedrībai tika nosūtīts pieprasījums sniegt skaidrojumu</w:t>
      </w:r>
      <w:r w:rsidR="00775DA7" w:rsidRPr="00E10F73">
        <w:rPr>
          <w:rFonts w:ascii="Times New Roman" w:hAnsi="Times New Roman"/>
          <w:sz w:val="24"/>
          <w:szCs w:val="24"/>
          <w:lang w:val="lv-LV"/>
        </w:rPr>
        <w:t xml:space="preserve">. Sabiedrība </w:t>
      </w:r>
      <w:r w:rsidR="00AC63C6" w:rsidRPr="00E10F73">
        <w:rPr>
          <w:rFonts w:ascii="Times New Roman" w:hAnsi="Times New Roman"/>
          <w:sz w:val="24"/>
          <w:szCs w:val="24"/>
          <w:lang w:val="lv-LV"/>
        </w:rPr>
        <w:t xml:space="preserve">sniedza atbildi uz pieprasījumu, ka patērētāja </w:t>
      </w:r>
      <w:r w:rsidR="002D0955" w:rsidRPr="00E10F73">
        <w:rPr>
          <w:rFonts w:ascii="Times New Roman" w:hAnsi="Times New Roman"/>
          <w:sz w:val="24"/>
          <w:szCs w:val="24"/>
          <w:lang w:val="lv-LV"/>
        </w:rPr>
        <w:t>iesniedza paziņojumu par atkāpšanos no tehniskās apsardzes pakalpojuma sniegšanas līguma, tādēļ 2025.gada 1.februārī pakalpojums tika atslēgts</w:t>
      </w:r>
      <w:r w:rsidR="008926EA" w:rsidRPr="00E10F73">
        <w:rPr>
          <w:rFonts w:ascii="Times New Roman" w:hAnsi="Times New Roman"/>
          <w:sz w:val="24"/>
          <w:szCs w:val="24"/>
          <w:lang w:val="lv-LV"/>
        </w:rPr>
        <w:t>.</w:t>
      </w:r>
      <w:r w:rsidR="007711EE" w:rsidRPr="00E10F73">
        <w:rPr>
          <w:rFonts w:ascii="Times New Roman" w:hAnsi="Times New Roman"/>
          <w:sz w:val="24"/>
          <w:szCs w:val="24"/>
          <w:lang w:val="lv-LV"/>
        </w:rPr>
        <w:t xml:space="preserve"> Sabiedrība atzīst, ka nav veikusi remonta darbus</w:t>
      </w:r>
      <w:r w:rsidR="004929F4" w:rsidRPr="00E10F73">
        <w:rPr>
          <w:rFonts w:ascii="Times New Roman" w:hAnsi="Times New Roman"/>
          <w:sz w:val="24"/>
          <w:szCs w:val="24"/>
          <w:lang w:val="lv-LV"/>
        </w:rPr>
        <w:t xml:space="preserve"> un</w:t>
      </w:r>
      <w:r w:rsidR="007711EE" w:rsidRPr="00E10F73">
        <w:rPr>
          <w:rFonts w:ascii="Times New Roman" w:hAnsi="Times New Roman"/>
          <w:sz w:val="24"/>
          <w:szCs w:val="24"/>
          <w:lang w:val="lv-LV"/>
        </w:rPr>
        <w:t xml:space="preserve"> piekrīt </w:t>
      </w:r>
      <w:r w:rsidR="007711EE" w:rsidRPr="00E10F73">
        <w:rPr>
          <w:rFonts w:ascii="Times New Roman" w:eastAsia="Times New Roman" w:hAnsi="Times New Roman"/>
          <w:noProof/>
          <w:sz w:val="24"/>
          <w:szCs w:val="24"/>
          <w:lang w:val="lv-LV"/>
        </w:rPr>
        <w:t>218,04 EUR atmaksai, taču</w:t>
      </w:r>
      <w:r w:rsidR="005A31C0" w:rsidRPr="00E10F73">
        <w:rPr>
          <w:rFonts w:ascii="Times New Roman" w:eastAsia="Times New Roman" w:hAnsi="Times New Roman"/>
          <w:noProof/>
          <w:sz w:val="24"/>
          <w:szCs w:val="24"/>
          <w:lang w:val="lv-LV"/>
        </w:rPr>
        <w:t xml:space="preserve"> sabiedrība no bankas konta nevar veikt maksājumus</w:t>
      </w:r>
      <w:r w:rsidR="00B34857" w:rsidRPr="00E10F73">
        <w:rPr>
          <w:rFonts w:ascii="Times New Roman" w:eastAsia="Times New Roman" w:hAnsi="Times New Roman"/>
          <w:noProof/>
          <w:sz w:val="24"/>
          <w:szCs w:val="24"/>
          <w:lang w:val="lv-LV"/>
        </w:rPr>
        <w:t>, tai skaitā atmaksāt naudu patērētājai</w:t>
      </w:r>
      <w:r w:rsidR="005A31C0" w:rsidRPr="00E10F73">
        <w:rPr>
          <w:rFonts w:ascii="Times New Roman" w:eastAsia="Times New Roman" w:hAnsi="Times New Roman"/>
          <w:noProof/>
          <w:sz w:val="24"/>
          <w:szCs w:val="24"/>
          <w:lang w:val="lv-LV"/>
        </w:rPr>
        <w:t xml:space="preserve"> Valsts ieņēmumu dien</w:t>
      </w:r>
      <w:r w:rsidR="009759FE" w:rsidRPr="00E10F73">
        <w:rPr>
          <w:rFonts w:ascii="Times New Roman" w:eastAsia="Times New Roman" w:hAnsi="Times New Roman"/>
          <w:noProof/>
          <w:sz w:val="24"/>
          <w:szCs w:val="24"/>
          <w:lang w:val="lv-LV"/>
        </w:rPr>
        <w:t>e</w:t>
      </w:r>
      <w:r w:rsidR="005A31C0" w:rsidRPr="00E10F73">
        <w:rPr>
          <w:rFonts w:ascii="Times New Roman" w:eastAsia="Times New Roman" w:hAnsi="Times New Roman"/>
          <w:noProof/>
          <w:sz w:val="24"/>
          <w:szCs w:val="24"/>
          <w:lang w:val="lv-LV"/>
        </w:rPr>
        <w:t>sta inkasso dēļ.</w:t>
      </w:r>
    </w:p>
    <w:p w14:paraId="1D8E7446" w14:textId="70AEC89F" w:rsidR="00035CBF" w:rsidRPr="00E10F73" w:rsidRDefault="00035CBF" w:rsidP="002265D3">
      <w:pPr>
        <w:spacing w:after="0" w:line="293" w:lineRule="atLeast"/>
        <w:ind w:firstLine="300"/>
        <w:jc w:val="both"/>
        <w:rPr>
          <w:rFonts w:ascii="Times New Roman" w:eastAsia="Times New Roman" w:hAnsi="Times New Roman"/>
          <w:color w:val="414142"/>
          <w:sz w:val="20"/>
          <w:szCs w:val="20"/>
          <w:lang w:val="lv-LV" w:eastAsia="lv-LV"/>
        </w:rPr>
      </w:pPr>
      <w:r w:rsidRPr="00E10F73">
        <w:rPr>
          <w:rFonts w:ascii="Times New Roman" w:eastAsia="Times New Roman" w:hAnsi="Times New Roman"/>
          <w:sz w:val="24"/>
          <w:szCs w:val="24"/>
          <w:lang w:val="lv-LV"/>
        </w:rPr>
        <w:t xml:space="preserve">Komisija norāda, ka saskaņā ar Patērētāju tiesību aizsardzības likuma (turpmāk – PTAL) </w:t>
      </w:r>
      <w:r w:rsidRPr="00E10F73">
        <w:rPr>
          <w:rFonts w:ascii="Times New Roman" w:hAnsi="Times New Roman"/>
          <w:sz w:val="24"/>
          <w:szCs w:val="24"/>
          <w:lang w:val="lv-LV"/>
        </w:rPr>
        <w:t xml:space="preserve">30.panta </w:t>
      </w:r>
      <w:r w:rsidR="008372CE" w:rsidRPr="00E10F73">
        <w:rPr>
          <w:rFonts w:ascii="Times New Roman" w:hAnsi="Times New Roman"/>
          <w:sz w:val="24"/>
          <w:szCs w:val="24"/>
          <w:lang w:val="lv-LV"/>
        </w:rPr>
        <w:t>piekto</w:t>
      </w:r>
      <w:r w:rsidRPr="00E10F73">
        <w:rPr>
          <w:rFonts w:ascii="Times New Roman" w:hAnsi="Times New Roman"/>
          <w:sz w:val="24"/>
          <w:szCs w:val="24"/>
          <w:lang w:val="lv-LV"/>
        </w:rPr>
        <w:t xml:space="preserve"> daļu, ja </w:t>
      </w:r>
      <w:r w:rsidR="002265D3" w:rsidRPr="00E10F73">
        <w:rPr>
          <w:rFonts w:ascii="Times New Roman" w:hAnsi="Times New Roman"/>
          <w:sz w:val="24"/>
          <w:szCs w:val="24"/>
          <w:lang w:val="lv-LV"/>
        </w:rPr>
        <w:t>pakalpojuma sniedzējs nav izpildījis pienākumu sniegt pakalpojumu noteiktajā termiņā, par kuru ir bijusi vienošanās ar patērētāju, vai šā panta ceturtajā daļā noteiktajā termiņā vai sniedz pakalpojumu tikai daļēji, patērētājs pieprasa, lai pakalpojuma sniedzējs sniedz pakalpojumu apstākļiem atbilstošā papildu termiņā. Ja pakalpojuma sniedzējs papildu termiņā pakalpojumu nesniedz, patērētājs ir tiesīgs vienpusēji atkāpties no līguma.</w:t>
      </w:r>
    </w:p>
    <w:p w14:paraId="7D0F6E87" w14:textId="1FEAD1E2" w:rsidR="00035CBF" w:rsidRPr="00E10F73" w:rsidRDefault="00035CBF" w:rsidP="00035CBF">
      <w:pPr>
        <w:widowControl/>
        <w:spacing w:after="0" w:line="240" w:lineRule="auto"/>
        <w:ind w:firstLine="567"/>
        <w:jc w:val="both"/>
        <w:rPr>
          <w:rFonts w:ascii="Times New Roman" w:eastAsia="Times New Roman" w:hAnsi="Times New Roman"/>
          <w:iCs/>
          <w:sz w:val="24"/>
          <w:szCs w:val="24"/>
          <w:lang w:val="lv-LV"/>
        </w:rPr>
      </w:pPr>
      <w:r w:rsidRPr="00E10F73">
        <w:rPr>
          <w:rFonts w:ascii="Times New Roman" w:eastAsia="Times New Roman" w:hAnsi="Times New Roman"/>
          <w:iCs/>
          <w:sz w:val="24"/>
          <w:szCs w:val="24"/>
          <w:lang w:val="lv-LV"/>
        </w:rPr>
        <w:t>Savukārt saskaņā ar PTAL 30.panta septīto daļu, ja patērētājs vienpusēji atkāpjas no līguma saskaņā ar šajā pantā noteikto, pārdevējs bez nepamatotas kavēšanās, bet ne vēlāk kā 14 dienu laikā atmaksā patērētājam visas saskaņā ar līgumu patērētāja samaksātās naudas summas.</w:t>
      </w:r>
    </w:p>
    <w:p w14:paraId="793EF623" w14:textId="3FAF2E83" w:rsidR="0037103C" w:rsidRPr="00E10F73" w:rsidRDefault="00D253EB">
      <w:pPr>
        <w:spacing w:after="0" w:line="240" w:lineRule="auto"/>
        <w:ind w:firstLine="720"/>
        <w:contextualSpacing/>
        <w:jc w:val="both"/>
        <w:rPr>
          <w:rFonts w:ascii="Times New Roman" w:hAnsi="Times New Roman"/>
          <w:sz w:val="24"/>
          <w:szCs w:val="24"/>
          <w:lang w:val="lv-LV"/>
        </w:rPr>
      </w:pPr>
      <w:r w:rsidRPr="00E10F73">
        <w:rPr>
          <w:rFonts w:ascii="Times New Roman" w:hAnsi="Times New Roman"/>
          <w:sz w:val="24"/>
          <w:szCs w:val="24"/>
          <w:lang w:val="lv-LV"/>
        </w:rPr>
        <w:t xml:space="preserve">Komisija norāda, ka tā kā </w:t>
      </w:r>
      <w:r w:rsidR="0025668D" w:rsidRPr="00E10F73">
        <w:rPr>
          <w:rFonts w:ascii="Times New Roman" w:hAnsi="Times New Roman"/>
          <w:sz w:val="24"/>
          <w:szCs w:val="24"/>
          <w:lang w:val="lv-LV"/>
        </w:rPr>
        <w:t>sabiedrība nav veikusi remont</w:t>
      </w:r>
      <w:r w:rsidR="00B8646E" w:rsidRPr="00E10F73">
        <w:rPr>
          <w:rFonts w:ascii="Times New Roman" w:hAnsi="Times New Roman"/>
          <w:sz w:val="24"/>
          <w:szCs w:val="24"/>
          <w:lang w:val="lv-LV"/>
        </w:rPr>
        <w:t>darbu</w:t>
      </w:r>
      <w:r w:rsidR="007B1351" w:rsidRPr="00E10F73">
        <w:rPr>
          <w:rFonts w:ascii="Times New Roman" w:hAnsi="Times New Roman"/>
          <w:sz w:val="24"/>
          <w:szCs w:val="24"/>
          <w:lang w:val="lv-LV"/>
        </w:rPr>
        <w:t>s</w:t>
      </w:r>
      <w:r w:rsidR="00311B4A" w:rsidRPr="00E10F73">
        <w:rPr>
          <w:rFonts w:ascii="Times New Roman" w:hAnsi="Times New Roman"/>
          <w:sz w:val="24"/>
          <w:szCs w:val="24"/>
          <w:lang w:val="lv-LV"/>
        </w:rPr>
        <w:t xml:space="preserve"> </w:t>
      </w:r>
      <w:r w:rsidR="00A1268D" w:rsidRPr="00E10F73">
        <w:rPr>
          <w:rFonts w:ascii="Times New Roman" w:hAnsi="Times New Roman"/>
          <w:sz w:val="24"/>
          <w:szCs w:val="24"/>
          <w:lang w:val="lv-LV"/>
        </w:rPr>
        <w:t>noteiktajā termiņā</w:t>
      </w:r>
      <w:r w:rsidRPr="00E10F73">
        <w:rPr>
          <w:rFonts w:ascii="Times New Roman" w:hAnsi="Times New Roman"/>
          <w:sz w:val="24"/>
          <w:szCs w:val="24"/>
          <w:lang w:val="lv-LV"/>
        </w:rPr>
        <w:t>,</w:t>
      </w:r>
      <w:r w:rsidR="004315E5" w:rsidRPr="00E10F73">
        <w:rPr>
          <w:rFonts w:ascii="Times New Roman" w:hAnsi="Times New Roman"/>
          <w:sz w:val="24"/>
          <w:szCs w:val="24"/>
          <w:lang w:val="lv-LV"/>
        </w:rPr>
        <w:t xml:space="preserve"> par kuru bija vienošanās ar patērētāju,</w:t>
      </w:r>
      <w:r w:rsidRPr="00E10F73">
        <w:rPr>
          <w:rFonts w:ascii="Times New Roman" w:hAnsi="Times New Roman"/>
          <w:sz w:val="24"/>
          <w:szCs w:val="24"/>
          <w:lang w:val="lv-LV"/>
        </w:rPr>
        <w:t xml:space="preserve"> patērētāj</w:t>
      </w:r>
      <w:r w:rsidR="007167B0" w:rsidRPr="00E10F73">
        <w:rPr>
          <w:rFonts w:ascii="Times New Roman" w:hAnsi="Times New Roman"/>
          <w:sz w:val="24"/>
          <w:szCs w:val="24"/>
          <w:lang w:val="lv-LV"/>
        </w:rPr>
        <w:t>a</w:t>
      </w:r>
      <w:r w:rsidRPr="00E10F73">
        <w:rPr>
          <w:rFonts w:ascii="Times New Roman" w:hAnsi="Times New Roman"/>
          <w:sz w:val="24"/>
          <w:szCs w:val="24"/>
          <w:lang w:val="lv-LV"/>
        </w:rPr>
        <w:t xml:space="preserve"> ir tiesīg</w:t>
      </w:r>
      <w:r w:rsidR="002D6D11" w:rsidRPr="00E10F73">
        <w:rPr>
          <w:rFonts w:ascii="Times New Roman" w:hAnsi="Times New Roman"/>
          <w:sz w:val="24"/>
          <w:szCs w:val="24"/>
          <w:lang w:val="lv-LV"/>
        </w:rPr>
        <w:t>a</w:t>
      </w:r>
      <w:r w:rsidRPr="00E10F73">
        <w:rPr>
          <w:rFonts w:ascii="Times New Roman" w:hAnsi="Times New Roman"/>
          <w:sz w:val="24"/>
          <w:szCs w:val="24"/>
          <w:lang w:val="lv-LV"/>
        </w:rPr>
        <w:t xml:space="preserve"> pasīt naudas atmaksu</w:t>
      </w:r>
      <w:r w:rsidR="0025668D" w:rsidRPr="00E10F73">
        <w:rPr>
          <w:rFonts w:ascii="Times New Roman" w:hAnsi="Times New Roman"/>
          <w:sz w:val="24"/>
          <w:szCs w:val="24"/>
          <w:lang w:val="lv-LV"/>
        </w:rPr>
        <w:t xml:space="preserve">, kas samaksāta par pakalpojuma sniegšanu </w:t>
      </w:r>
      <w:r w:rsidR="00BD0F37" w:rsidRPr="00E10F73">
        <w:rPr>
          <w:rFonts w:ascii="Times New Roman" w:hAnsi="Times New Roman"/>
          <w:sz w:val="24"/>
          <w:szCs w:val="24"/>
          <w:lang w:val="lv-LV"/>
        </w:rPr>
        <w:t>218,04 EUR apmērā</w:t>
      </w:r>
      <w:r w:rsidRPr="00E10F73">
        <w:rPr>
          <w:rFonts w:ascii="Times New Roman" w:hAnsi="Times New Roman"/>
          <w:sz w:val="24"/>
          <w:szCs w:val="24"/>
          <w:lang w:val="lv-LV"/>
        </w:rPr>
        <w:t>.</w:t>
      </w:r>
      <w:r w:rsidR="00EF6B82" w:rsidRPr="00E10F73">
        <w:rPr>
          <w:rFonts w:ascii="Times New Roman" w:hAnsi="Times New Roman"/>
          <w:sz w:val="24"/>
          <w:szCs w:val="24"/>
          <w:lang w:val="lv-LV"/>
        </w:rPr>
        <w:t xml:space="preserve"> Patērētāja ir pieprasījusi naudas atmaksu un</w:t>
      </w:r>
      <w:r w:rsidR="00703959" w:rsidRPr="00E10F73">
        <w:rPr>
          <w:rFonts w:ascii="Times New Roman" w:hAnsi="Times New Roman"/>
          <w:sz w:val="24"/>
          <w:szCs w:val="24"/>
          <w:lang w:val="lv-LV"/>
        </w:rPr>
        <w:t xml:space="preserve"> </w:t>
      </w:r>
      <w:r w:rsidR="00EF6B82" w:rsidRPr="00E10F73">
        <w:rPr>
          <w:rFonts w:ascii="Times New Roman" w:hAnsi="Times New Roman"/>
          <w:sz w:val="24"/>
          <w:szCs w:val="24"/>
          <w:lang w:val="lv-LV"/>
        </w:rPr>
        <w:lastRenderedPageBreak/>
        <w:t>sa</w:t>
      </w:r>
      <w:r w:rsidR="00703959" w:rsidRPr="00E10F73">
        <w:rPr>
          <w:rFonts w:ascii="Times New Roman" w:hAnsi="Times New Roman"/>
          <w:sz w:val="24"/>
          <w:szCs w:val="24"/>
          <w:lang w:val="lv-LV"/>
        </w:rPr>
        <w:t>biedrība nenoliedz naudas atmaksas nepieciešamību.</w:t>
      </w:r>
    </w:p>
    <w:p w14:paraId="41A252E6" w14:textId="4F1630DF" w:rsidR="001713C0" w:rsidRPr="00E10F73" w:rsidRDefault="000E4AC1" w:rsidP="001713C0">
      <w:pPr>
        <w:spacing w:after="0" w:line="240" w:lineRule="auto"/>
        <w:ind w:firstLine="567"/>
        <w:contextualSpacing/>
        <w:jc w:val="both"/>
        <w:rPr>
          <w:rFonts w:ascii="Times New Roman" w:hAnsi="Times New Roman"/>
          <w:sz w:val="24"/>
          <w:szCs w:val="24"/>
          <w:lang w:val="lv-LV"/>
        </w:rPr>
      </w:pPr>
      <w:r w:rsidRPr="00E10F73">
        <w:rPr>
          <w:rFonts w:ascii="Times New Roman" w:hAnsi="Times New Roman"/>
          <w:sz w:val="24"/>
          <w:szCs w:val="24"/>
          <w:lang w:val="lv-LV"/>
        </w:rPr>
        <w:t>Savukārt attiecībā par patērētājas prasību par naudas atmaksu par nesniegt</w:t>
      </w:r>
      <w:r w:rsidR="005931E8" w:rsidRPr="00E10F73">
        <w:rPr>
          <w:rFonts w:ascii="Times New Roman" w:hAnsi="Times New Roman"/>
          <w:sz w:val="24"/>
          <w:szCs w:val="24"/>
          <w:lang w:val="lv-LV"/>
        </w:rPr>
        <w:t>u</w:t>
      </w:r>
      <w:r w:rsidRPr="00E10F73">
        <w:rPr>
          <w:rFonts w:ascii="Times New Roman" w:hAnsi="Times New Roman"/>
          <w:sz w:val="24"/>
          <w:szCs w:val="24"/>
          <w:lang w:val="lv-LV"/>
        </w:rPr>
        <w:t xml:space="preserve"> tehniskās apsardzes pakalpojumu, </w:t>
      </w:r>
      <w:r w:rsidR="0020686D" w:rsidRPr="00E10F73">
        <w:rPr>
          <w:rFonts w:ascii="Times New Roman" w:hAnsi="Times New Roman"/>
          <w:sz w:val="24"/>
          <w:szCs w:val="24"/>
          <w:lang w:val="lv-LV"/>
        </w:rPr>
        <w:t>Komisija secina, ka lietā nav pierādījum</w:t>
      </w:r>
      <w:r w:rsidR="009759FE" w:rsidRPr="00E10F73">
        <w:rPr>
          <w:rFonts w:ascii="Times New Roman" w:hAnsi="Times New Roman"/>
          <w:sz w:val="24"/>
          <w:szCs w:val="24"/>
          <w:lang w:val="lv-LV"/>
        </w:rPr>
        <w:t>u</w:t>
      </w:r>
      <w:r w:rsidR="008640D7" w:rsidRPr="00E10F73">
        <w:rPr>
          <w:rFonts w:ascii="Times New Roman" w:hAnsi="Times New Roman"/>
          <w:sz w:val="24"/>
          <w:szCs w:val="24"/>
          <w:lang w:val="lv-LV"/>
        </w:rPr>
        <w:t xml:space="preserve">, </w:t>
      </w:r>
      <w:r w:rsidR="001713C0" w:rsidRPr="00E10F73">
        <w:rPr>
          <w:rFonts w:ascii="Times New Roman" w:hAnsi="Times New Roman"/>
          <w:sz w:val="24"/>
          <w:szCs w:val="24"/>
          <w:lang w:val="lv-LV"/>
        </w:rPr>
        <w:t xml:space="preserve">tieši </w:t>
      </w:r>
      <w:r w:rsidR="008C3D93" w:rsidRPr="00E10F73">
        <w:rPr>
          <w:rFonts w:ascii="Times New Roman" w:hAnsi="Times New Roman"/>
          <w:sz w:val="24"/>
          <w:szCs w:val="24"/>
          <w:lang w:val="lv-LV"/>
        </w:rPr>
        <w:t xml:space="preserve">kādi tehniskās apsardzes </w:t>
      </w:r>
      <w:r w:rsidR="001713C0" w:rsidRPr="00E10F73">
        <w:rPr>
          <w:rFonts w:ascii="Times New Roman" w:hAnsi="Times New Roman"/>
          <w:sz w:val="24"/>
          <w:szCs w:val="24"/>
          <w:lang w:val="lv-LV"/>
        </w:rPr>
        <w:t>pakalpojumi netika sniegti pēc 2024.gada 16.oktobra</w:t>
      </w:r>
      <w:r w:rsidR="005A7AAD" w:rsidRPr="00E10F73">
        <w:rPr>
          <w:rFonts w:ascii="Times New Roman" w:hAnsi="Times New Roman"/>
          <w:sz w:val="24"/>
          <w:szCs w:val="24"/>
          <w:lang w:val="lv-LV"/>
        </w:rPr>
        <w:t xml:space="preserve">, kā arī </w:t>
      </w:r>
      <w:r w:rsidR="00A21D0B" w:rsidRPr="00E10F73">
        <w:rPr>
          <w:rFonts w:ascii="Times New Roman" w:hAnsi="Times New Roman"/>
          <w:sz w:val="24"/>
          <w:szCs w:val="24"/>
          <w:lang w:val="lv-LV"/>
        </w:rPr>
        <w:t xml:space="preserve">nav pievienoti maksājumu apliecinoši dokumenti par </w:t>
      </w:r>
      <w:r w:rsidR="00573136" w:rsidRPr="00E10F73">
        <w:rPr>
          <w:rFonts w:ascii="Times New Roman" w:hAnsi="Times New Roman"/>
          <w:sz w:val="24"/>
          <w:szCs w:val="24"/>
          <w:lang w:val="lv-LV"/>
        </w:rPr>
        <w:t>ne</w:t>
      </w:r>
      <w:r w:rsidR="00A21D0B" w:rsidRPr="00E10F73">
        <w:rPr>
          <w:rFonts w:ascii="Times New Roman" w:hAnsi="Times New Roman"/>
          <w:sz w:val="24"/>
          <w:szCs w:val="24"/>
          <w:lang w:val="lv-LV"/>
        </w:rPr>
        <w:t>saņemto tehniskās apsardzes pakalpojumu</w:t>
      </w:r>
      <w:r w:rsidR="00087CD9" w:rsidRPr="00E10F73">
        <w:rPr>
          <w:rFonts w:ascii="Times New Roman" w:hAnsi="Times New Roman"/>
          <w:sz w:val="24"/>
          <w:szCs w:val="24"/>
          <w:lang w:val="lv-LV"/>
        </w:rPr>
        <w:t xml:space="preserve">. Līdz ar to </w:t>
      </w:r>
      <w:r w:rsidR="001143E6" w:rsidRPr="00E10F73">
        <w:rPr>
          <w:rFonts w:ascii="Times New Roman" w:hAnsi="Times New Roman"/>
          <w:sz w:val="24"/>
          <w:szCs w:val="24"/>
          <w:lang w:val="lv-LV"/>
        </w:rPr>
        <w:t>p</w:t>
      </w:r>
      <w:r w:rsidR="004C24FF" w:rsidRPr="00E10F73">
        <w:rPr>
          <w:rFonts w:ascii="Times New Roman" w:hAnsi="Times New Roman"/>
          <w:sz w:val="24"/>
          <w:szCs w:val="24"/>
          <w:lang w:val="lv-LV"/>
        </w:rPr>
        <w:t>ierādījumu trūkumu dēļ Komisijai nevar lemt</w:t>
      </w:r>
      <w:r w:rsidR="00867D21" w:rsidRPr="00E10F73">
        <w:rPr>
          <w:rFonts w:ascii="Times New Roman" w:hAnsi="Times New Roman"/>
          <w:sz w:val="24"/>
          <w:szCs w:val="24"/>
          <w:lang w:val="lv-LV"/>
        </w:rPr>
        <w:t xml:space="preserve"> par šo jautājumu.</w:t>
      </w:r>
    </w:p>
    <w:p w14:paraId="425DA872" w14:textId="0C5FD109" w:rsidR="00174028" w:rsidRPr="00E10F73" w:rsidRDefault="00174028" w:rsidP="00174028">
      <w:pPr>
        <w:widowControl/>
        <w:spacing w:after="0" w:line="240" w:lineRule="auto"/>
        <w:ind w:firstLine="567"/>
        <w:jc w:val="both"/>
        <w:rPr>
          <w:rFonts w:ascii="Times New Roman" w:eastAsia="Times New Roman" w:hAnsi="Times New Roman"/>
          <w:sz w:val="24"/>
          <w:szCs w:val="24"/>
          <w:lang w:val="lv-LV"/>
        </w:rPr>
      </w:pPr>
      <w:r w:rsidRPr="00E10F73">
        <w:rPr>
          <w:rFonts w:ascii="Times New Roman" w:eastAsia="Times New Roman" w:hAnsi="Times New Roman"/>
          <w:sz w:val="24"/>
          <w:szCs w:val="24"/>
          <w:lang w:val="lv-LV"/>
        </w:rPr>
        <w:t>Ņemot vērā iepriekš minēto, Komisija, pamatojoties uz Patērētāju tiesību aizsardzības likuma 26.</w:t>
      </w:r>
      <w:r w:rsidRPr="00E10F73">
        <w:rPr>
          <w:rFonts w:ascii="Times New Roman" w:eastAsia="Times New Roman" w:hAnsi="Times New Roman"/>
          <w:sz w:val="24"/>
          <w:szCs w:val="24"/>
          <w:vertAlign w:val="superscript"/>
          <w:lang w:val="lv-LV"/>
        </w:rPr>
        <w:t xml:space="preserve">3 </w:t>
      </w:r>
      <w:r w:rsidRPr="00E10F73">
        <w:rPr>
          <w:rFonts w:ascii="Times New Roman" w:eastAsia="Times New Roman" w:hAnsi="Times New Roman"/>
          <w:sz w:val="24"/>
          <w:szCs w:val="24"/>
          <w:lang w:val="lv-LV"/>
        </w:rPr>
        <w:t>panta pirmo daļu, 26.</w:t>
      </w:r>
      <w:r w:rsidRPr="00E10F73">
        <w:rPr>
          <w:rFonts w:ascii="Times New Roman" w:eastAsia="Times New Roman" w:hAnsi="Times New Roman"/>
          <w:sz w:val="24"/>
          <w:szCs w:val="24"/>
          <w:vertAlign w:val="superscript"/>
          <w:lang w:val="lv-LV"/>
        </w:rPr>
        <w:t xml:space="preserve">4 </w:t>
      </w:r>
      <w:r w:rsidRPr="00E10F73">
        <w:rPr>
          <w:rFonts w:ascii="Times New Roman" w:eastAsia="Times New Roman" w:hAnsi="Times New Roman"/>
          <w:sz w:val="24"/>
          <w:szCs w:val="24"/>
          <w:lang w:val="lv-LV"/>
        </w:rPr>
        <w:t>panta pirmo un otro daļu, 26.</w:t>
      </w:r>
      <w:r w:rsidRPr="00E10F73">
        <w:rPr>
          <w:rFonts w:ascii="Times New Roman" w:eastAsia="Times New Roman" w:hAnsi="Times New Roman"/>
          <w:sz w:val="24"/>
          <w:szCs w:val="24"/>
          <w:vertAlign w:val="superscript"/>
          <w:lang w:val="lv-LV"/>
        </w:rPr>
        <w:t xml:space="preserve">11 </w:t>
      </w:r>
      <w:r w:rsidRPr="00E10F73">
        <w:rPr>
          <w:rFonts w:ascii="Times New Roman" w:eastAsia="Times New Roman" w:hAnsi="Times New Roman"/>
          <w:sz w:val="24"/>
          <w:szCs w:val="24"/>
          <w:lang w:val="lv-LV"/>
        </w:rPr>
        <w:t>panta pirmo daļu, 26.</w:t>
      </w:r>
      <w:r w:rsidRPr="00E10F73">
        <w:rPr>
          <w:rFonts w:ascii="Times New Roman" w:eastAsia="Times New Roman" w:hAnsi="Times New Roman"/>
          <w:sz w:val="24"/>
          <w:szCs w:val="24"/>
          <w:vertAlign w:val="superscript"/>
          <w:lang w:val="lv-LV"/>
        </w:rPr>
        <w:t xml:space="preserve">12 </w:t>
      </w:r>
      <w:r w:rsidRPr="00E10F73">
        <w:rPr>
          <w:rFonts w:ascii="Times New Roman" w:eastAsia="Times New Roman" w:hAnsi="Times New Roman"/>
          <w:sz w:val="24"/>
          <w:szCs w:val="24"/>
          <w:lang w:val="lv-LV"/>
        </w:rPr>
        <w:t xml:space="preserve">panta pirmo daļu, 30.panta </w:t>
      </w:r>
      <w:r w:rsidR="00402EFA" w:rsidRPr="00E10F73">
        <w:rPr>
          <w:rFonts w:ascii="Times New Roman" w:eastAsia="Times New Roman" w:hAnsi="Times New Roman"/>
          <w:sz w:val="24"/>
          <w:szCs w:val="24"/>
          <w:lang w:val="lv-LV"/>
        </w:rPr>
        <w:t>piekto</w:t>
      </w:r>
      <w:r w:rsidRPr="00E10F73">
        <w:rPr>
          <w:rFonts w:ascii="Times New Roman" w:eastAsia="Times New Roman" w:hAnsi="Times New Roman"/>
          <w:sz w:val="24"/>
          <w:szCs w:val="24"/>
          <w:lang w:val="lv-LV"/>
        </w:rPr>
        <w:t xml:space="preserve"> un septīto daļu,</w:t>
      </w:r>
    </w:p>
    <w:p w14:paraId="5D9EBA4A" w14:textId="77777777" w:rsidR="0037103C" w:rsidRPr="00E10F73" w:rsidRDefault="00D253EB">
      <w:pPr>
        <w:widowControl/>
        <w:tabs>
          <w:tab w:val="left" w:pos="4111"/>
        </w:tabs>
        <w:spacing w:before="240" w:after="0" w:line="240" w:lineRule="auto"/>
        <w:ind w:firstLine="720"/>
        <w:jc w:val="both"/>
        <w:rPr>
          <w:rFonts w:ascii="Times New Roman" w:eastAsia="Times New Roman" w:hAnsi="Times New Roman"/>
          <w:b/>
          <w:sz w:val="24"/>
          <w:szCs w:val="24"/>
          <w:lang w:val="lv-LV" w:eastAsia="lv-LV"/>
        </w:rPr>
      </w:pPr>
      <w:r w:rsidRPr="00E10F73">
        <w:rPr>
          <w:rFonts w:ascii="Times New Roman" w:eastAsia="Times New Roman" w:hAnsi="Times New Roman"/>
          <w:sz w:val="24"/>
          <w:szCs w:val="24"/>
          <w:lang w:val="lv-LV" w:eastAsia="lv-LV"/>
        </w:rPr>
        <w:tab/>
      </w:r>
      <w:r w:rsidRPr="00E10F73">
        <w:rPr>
          <w:rFonts w:ascii="Times New Roman" w:eastAsia="Times New Roman" w:hAnsi="Times New Roman"/>
          <w:b/>
          <w:sz w:val="24"/>
          <w:szCs w:val="24"/>
          <w:lang w:val="lv-LV" w:eastAsia="lv-LV"/>
        </w:rPr>
        <w:t>nolemj:</w:t>
      </w:r>
    </w:p>
    <w:p w14:paraId="2D5D94B5" w14:textId="1F668E2A" w:rsidR="0037103C" w:rsidRPr="00E10F73" w:rsidRDefault="00F91F85">
      <w:pPr>
        <w:widowControl/>
        <w:spacing w:before="240" w:after="0" w:line="240" w:lineRule="auto"/>
        <w:jc w:val="both"/>
        <w:rPr>
          <w:rFonts w:ascii="Times New Roman" w:eastAsia="Times New Roman" w:hAnsi="Times New Roman"/>
          <w:sz w:val="24"/>
          <w:szCs w:val="24"/>
          <w:lang w:val="lv-LV" w:eastAsia="lv-LV"/>
        </w:rPr>
      </w:pPr>
      <w:r w:rsidRPr="00E10F73">
        <w:rPr>
          <w:rFonts w:ascii="Times New Roman" w:eastAsia="Times New Roman" w:hAnsi="Times New Roman"/>
          <w:sz w:val="24"/>
          <w:szCs w:val="24"/>
          <w:lang w:val="lv-LV" w:eastAsia="lv-LV"/>
        </w:rPr>
        <w:t xml:space="preserve">daļēji </w:t>
      </w:r>
      <w:r w:rsidR="00D253EB" w:rsidRPr="00E10F73">
        <w:rPr>
          <w:rFonts w:ascii="Times New Roman" w:eastAsia="Times New Roman" w:hAnsi="Times New Roman"/>
          <w:sz w:val="24"/>
          <w:szCs w:val="24"/>
          <w:lang w:val="lv-LV" w:eastAsia="lv-LV"/>
        </w:rPr>
        <w:t xml:space="preserve">apmierināt </w:t>
      </w:r>
      <w:r w:rsidR="00176609">
        <w:rPr>
          <w:rFonts w:ascii="Times New Roman" w:hAnsi="Times New Roman"/>
          <w:sz w:val="24"/>
          <w:szCs w:val="24"/>
          <w:lang w:val="lv-LV"/>
        </w:rPr>
        <w:t>patērētāja</w:t>
      </w:r>
      <w:r w:rsidR="009D3AD2" w:rsidRPr="00E10F73">
        <w:rPr>
          <w:rFonts w:ascii="Times New Roman" w:hAnsi="Times New Roman"/>
          <w:sz w:val="24"/>
          <w:szCs w:val="24"/>
          <w:lang w:val="lv-LV"/>
        </w:rPr>
        <w:t xml:space="preserve"> </w:t>
      </w:r>
      <w:r w:rsidR="00D253EB" w:rsidRPr="00E10F73">
        <w:rPr>
          <w:rFonts w:ascii="Times New Roman" w:eastAsia="Times New Roman" w:hAnsi="Times New Roman"/>
          <w:sz w:val="24"/>
          <w:szCs w:val="24"/>
          <w:lang w:val="lv-LV" w:eastAsia="lv-LV"/>
        </w:rPr>
        <w:t>prasību.</w:t>
      </w:r>
    </w:p>
    <w:p w14:paraId="7A1EA5D6" w14:textId="36A25542" w:rsidR="0037103C" w:rsidRPr="00E10F73" w:rsidRDefault="00D253EB">
      <w:pPr>
        <w:widowControl/>
        <w:spacing w:after="0" w:line="240" w:lineRule="auto"/>
        <w:jc w:val="both"/>
        <w:rPr>
          <w:rFonts w:ascii="Times New Roman" w:eastAsia="Times New Roman" w:hAnsi="Times New Roman"/>
          <w:sz w:val="24"/>
          <w:szCs w:val="24"/>
          <w:lang w:val="lv-LV" w:eastAsia="lv-LV"/>
        </w:rPr>
      </w:pPr>
      <w:r w:rsidRPr="00E10F73">
        <w:rPr>
          <w:rFonts w:ascii="Times New Roman" w:eastAsia="Times New Roman" w:hAnsi="Times New Roman"/>
          <w:sz w:val="24"/>
          <w:szCs w:val="24"/>
          <w:lang w:val="lv-LV" w:eastAsia="lv-LV"/>
        </w:rPr>
        <w:t>SIA “</w:t>
      </w:r>
      <w:r w:rsidR="00206FCD" w:rsidRPr="00E10F73">
        <w:rPr>
          <w:rFonts w:ascii="Times New Roman" w:eastAsia="Times New Roman" w:hAnsi="Times New Roman"/>
          <w:sz w:val="24"/>
          <w:szCs w:val="24"/>
          <w:lang w:val="lv-LV"/>
        </w:rPr>
        <w:t xml:space="preserve">TRIMA </w:t>
      </w:r>
      <w:proofErr w:type="spellStart"/>
      <w:r w:rsidR="00206FCD" w:rsidRPr="00E10F73">
        <w:rPr>
          <w:rFonts w:ascii="Times New Roman" w:eastAsia="Times New Roman" w:hAnsi="Times New Roman"/>
          <w:sz w:val="24"/>
          <w:szCs w:val="24"/>
          <w:lang w:val="lv-LV"/>
        </w:rPr>
        <w:t>Group</w:t>
      </w:r>
      <w:proofErr w:type="spellEnd"/>
      <w:r w:rsidR="00206FCD" w:rsidRPr="00E10F73">
        <w:rPr>
          <w:rFonts w:ascii="Times New Roman" w:eastAsia="Times New Roman" w:hAnsi="Times New Roman"/>
          <w:sz w:val="24"/>
          <w:szCs w:val="24"/>
          <w:lang w:val="lv-LV"/>
        </w:rPr>
        <w:t xml:space="preserve"> </w:t>
      </w:r>
      <w:proofErr w:type="spellStart"/>
      <w:r w:rsidR="00206FCD" w:rsidRPr="00E10F73">
        <w:rPr>
          <w:rFonts w:ascii="Times New Roman" w:eastAsia="Times New Roman" w:hAnsi="Times New Roman"/>
          <w:sz w:val="24"/>
          <w:szCs w:val="24"/>
          <w:lang w:val="lv-LV"/>
        </w:rPr>
        <w:t>Security</w:t>
      </w:r>
      <w:proofErr w:type="spellEnd"/>
      <w:r w:rsidRPr="00E10F73">
        <w:rPr>
          <w:rFonts w:ascii="Times New Roman" w:eastAsia="Times New Roman" w:hAnsi="Times New Roman"/>
          <w:sz w:val="24"/>
          <w:szCs w:val="24"/>
          <w:lang w:val="lv-LV" w:eastAsia="lv-LV"/>
        </w:rPr>
        <w:t xml:space="preserve">” atmaksāt </w:t>
      </w:r>
      <w:r w:rsidR="00176609">
        <w:rPr>
          <w:rFonts w:ascii="Times New Roman" w:hAnsi="Times New Roman"/>
          <w:sz w:val="24"/>
          <w:szCs w:val="24"/>
          <w:lang w:val="lv-LV"/>
        </w:rPr>
        <w:t>patērētājam</w:t>
      </w:r>
      <w:r w:rsidRPr="00E10F73">
        <w:rPr>
          <w:rFonts w:ascii="Times New Roman" w:eastAsia="Times New Roman" w:hAnsi="Times New Roman"/>
          <w:sz w:val="24"/>
          <w:szCs w:val="24"/>
          <w:lang w:val="lv-LV" w:eastAsia="lv-LV"/>
        </w:rPr>
        <w:t xml:space="preserve"> samaksāto naudas summu </w:t>
      </w:r>
      <w:r w:rsidR="004E79D3" w:rsidRPr="00E10F73">
        <w:rPr>
          <w:rFonts w:ascii="Times New Roman" w:eastAsia="Times New Roman" w:hAnsi="Times New Roman"/>
          <w:sz w:val="24"/>
          <w:szCs w:val="24"/>
          <w:lang w:val="lv-LV" w:eastAsia="lv-LV"/>
        </w:rPr>
        <w:t xml:space="preserve">par </w:t>
      </w:r>
      <w:r w:rsidR="00643EE3" w:rsidRPr="00E10F73">
        <w:rPr>
          <w:rFonts w:ascii="Times New Roman" w:eastAsia="Times New Roman" w:hAnsi="Times New Roman"/>
          <w:sz w:val="24"/>
          <w:szCs w:val="24"/>
          <w:lang w:val="lv-LV" w:eastAsia="lv-LV"/>
        </w:rPr>
        <w:t>neveiktiem remontdarbiem</w:t>
      </w:r>
      <w:r w:rsidR="004E79D3" w:rsidRPr="00E10F73">
        <w:rPr>
          <w:rFonts w:ascii="Times New Roman" w:eastAsia="Times New Roman" w:hAnsi="Times New Roman"/>
          <w:sz w:val="24"/>
          <w:szCs w:val="24"/>
          <w:lang w:val="lv-LV" w:eastAsia="lv-LV"/>
        </w:rPr>
        <w:t xml:space="preserve"> </w:t>
      </w:r>
      <w:r w:rsidR="00493127" w:rsidRPr="00E10F73">
        <w:rPr>
          <w:rFonts w:ascii="Times New Roman" w:hAnsi="Times New Roman"/>
          <w:sz w:val="24"/>
          <w:szCs w:val="24"/>
          <w:lang w:val="lv-LV"/>
        </w:rPr>
        <w:t xml:space="preserve">218,04 </w:t>
      </w:r>
      <w:r w:rsidRPr="00E10F73">
        <w:rPr>
          <w:rFonts w:ascii="Times New Roman" w:eastAsia="Times New Roman" w:hAnsi="Times New Roman"/>
          <w:sz w:val="24"/>
          <w:szCs w:val="24"/>
          <w:lang w:val="lv-LV" w:eastAsia="lv-LV"/>
        </w:rPr>
        <w:t xml:space="preserve"> EUR apmērā.</w:t>
      </w:r>
    </w:p>
    <w:p w14:paraId="04CD0AE4" w14:textId="77777777" w:rsidR="0037103C" w:rsidRPr="00E10F73" w:rsidRDefault="00D253EB">
      <w:pPr>
        <w:widowControl/>
        <w:spacing w:before="240" w:after="0" w:line="240" w:lineRule="auto"/>
        <w:jc w:val="both"/>
        <w:rPr>
          <w:rFonts w:ascii="Times New Roman" w:eastAsia="Times New Roman" w:hAnsi="Times New Roman"/>
          <w:sz w:val="24"/>
          <w:szCs w:val="24"/>
          <w:lang w:val="lv-LV" w:eastAsia="lv-LV"/>
        </w:rPr>
      </w:pPr>
      <w:r w:rsidRPr="00E10F73">
        <w:rPr>
          <w:rFonts w:ascii="Times New Roman" w:eastAsia="Times New Roman" w:hAnsi="Times New Roman"/>
          <w:sz w:val="24"/>
          <w:szCs w:val="24"/>
          <w:lang w:val="lv-LV" w:eastAsia="lv-LV"/>
        </w:rPr>
        <w:t>Saskaņā ar Patērētāju tiesību aizsardzības likuma 26.</w:t>
      </w:r>
      <w:r w:rsidRPr="00E10F73">
        <w:rPr>
          <w:rFonts w:ascii="Times New Roman" w:eastAsia="Times New Roman" w:hAnsi="Times New Roman"/>
          <w:sz w:val="24"/>
          <w:szCs w:val="24"/>
          <w:vertAlign w:val="superscript"/>
          <w:lang w:val="lv-LV" w:eastAsia="lv-LV"/>
        </w:rPr>
        <w:t>12</w:t>
      </w:r>
      <w:r w:rsidRPr="00E10F73">
        <w:rPr>
          <w:rFonts w:ascii="Times New Roman" w:eastAsia="Times New Roman" w:hAnsi="Times New Roman"/>
          <w:sz w:val="24"/>
          <w:szCs w:val="24"/>
          <w:lang w:val="lv-LV" w:eastAsia="lv-LV"/>
        </w:rPr>
        <w:t xml:space="preserve"> panta piekto daļu Komisijas lēmumam ir ieteikuma raksturs un tas nav apstrīdams vai pārsūdzams. </w:t>
      </w:r>
    </w:p>
    <w:p w14:paraId="492781F4" w14:textId="77777777" w:rsidR="0037103C" w:rsidRPr="00E10F73" w:rsidRDefault="00D253EB">
      <w:pPr>
        <w:widowControl/>
        <w:spacing w:after="0" w:line="240" w:lineRule="auto"/>
        <w:jc w:val="both"/>
        <w:rPr>
          <w:rFonts w:ascii="Times New Roman" w:eastAsia="Times New Roman" w:hAnsi="Times New Roman"/>
          <w:sz w:val="24"/>
          <w:szCs w:val="24"/>
          <w:lang w:val="lv-LV" w:eastAsia="lv-LV"/>
        </w:rPr>
      </w:pPr>
      <w:r w:rsidRPr="00E10F73">
        <w:rPr>
          <w:rFonts w:ascii="Times New Roman" w:eastAsia="Times New Roman" w:hAnsi="Times New Roman"/>
          <w:sz w:val="24"/>
          <w:szCs w:val="24"/>
          <w:lang w:val="lv-LV"/>
        </w:rPr>
        <w:t>Saskaņā ar PTAL 26.</w:t>
      </w:r>
      <w:r w:rsidRPr="00E10F73">
        <w:rPr>
          <w:rFonts w:ascii="Times New Roman" w:eastAsia="Times New Roman" w:hAnsi="Times New Roman"/>
          <w:sz w:val="24"/>
          <w:szCs w:val="24"/>
          <w:vertAlign w:val="superscript"/>
          <w:lang w:val="lv-LV"/>
        </w:rPr>
        <w:t>12</w:t>
      </w:r>
      <w:r w:rsidRPr="00E10F73">
        <w:rPr>
          <w:rFonts w:ascii="Times New Roman" w:eastAsia="Times New Roman" w:hAnsi="Times New Roman"/>
          <w:sz w:val="24"/>
          <w:szCs w:val="24"/>
          <w:lang w:val="lv-LV"/>
        </w:rPr>
        <w:t xml:space="preserve"> panta septīto daļu Komisijas lēmums ir labprātīgi izpildāms 30 dienu laikā no tā spēkā stāšanās dienas.</w:t>
      </w:r>
    </w:p>
    <w:p w14:paraId="0BB13F2B" w14:textId="77777777" w:rsidR="0037103C" w:rsidRPr="00E10F73" w:rsidRDefault="00D253EB">
      <w:pPr>
        <w:widowControl/>
        <w:spacing w:before="240" w:after="240" w:line="240" w:lineRule="auto"/>
        <w:jc w:val="both"/>
        <w:rPr>
          <w:rFonts w:ascii="Times New Roman" w:hAnsi="Times New Roman"/>
          <w:b/>
          <w:i/>
          <w:spacing w:val="-4"/>
          <w:sz w:val="24"/>
          <w:szCs w:val="24"/>
          <w:lang w:val="lv-LV"/>
        </w:rPr>
      </w:pPr>
      <w:r w:rsidRPr="00E10F73">
        <w:rPr>
          <w:rFonts w:ascii="Times New Roman" w:hAnsi="Times New Roman"/>
          <w:b/>
          <w:i/>
          <w:spacing w:val="-4"/>
          <w:sz w:val="24"/>
          <w:szCs w:val="24"/>
          <w:lang w:val="lv-LV"/>
        </w:rPr>
        <w:t>Šis dokuments ir parakstīts ar drošu elektronisko parakstu un satur laika zīmogu.</w:t>
      </w:r>
    </w:p>
    <w:p w14:paraId="29D0F9B6" w14:textId="1CB70ED7" w:rsidR="0037103C" w:rsidRDefault="00D253EB">
      <w:pPr>
        <w:widowControl/>
        <w:tabs>
          <w:tab w:val="left" w:pos="6804"/>
        </w:tabs>
        <w:spacing w:before="480" w:after="0" w:line="240" w:lineRule="auto"/>
        <w:jc w:val="both"/>
        <w:rPr>
          <w:rFonts w:ascii="Times New Roman" w:eastAsia="Times New Roman" w:hAnsi="Times New Roman"/>
          <w:sz w:val="24"/>
          <w:szCs w:val="24"/>
          <w:lang w:val="lv-LV" w:eastAsia="lv-LV"/>
        </w:rPr>
      </w:pPr>
      <w:bookmarkStart w:id="0" w:name="_Hlk69221613"/>
      <w:r w:rsidRPr="00E10F73">
        <w:rPr>
          <w:rFonts w:ascii="Times New Roman" w:eastAsia="Times New Roman" w:hAnsi="Times New Roman"/>
          <w:sz w:val="24"/>
          <w:szCs w:val="24"/>
          <w:lang w:val="lv-LV" w:eastAsia="lv-LV"/>
        </w:rPr>
        <w:t>Komisijas priekšsēdētāja</w:t>
      </w:r>
      <w:r w:rsidRPr="00E10F73">
        <w:rPr>
          <w:rFonts w:ascii="Times New Roman" w:eastAsia="Times New Roman" w:hAnsi="Times New Roman"/>
          <w:sz w:val="24"/>
          <w:szCs w:val="24"/>
          <w:lang w:val="lv-LV" w:eastAsia="lv-LV"/>
        </w:rPr>
        <w:tab/>
      </w:r>
      <w:bookmarkEnd w:id="0"/>
      <w:proofErr w:type="spellStart"/>
      <w:r w:rsidR="00B11E60" w:rsidRPr="00E10F73">
        <w:rPr>
          <w:rFonts w:ascii="Times New Roman" w:eastAsia="Times New Roman" w:hAnsi="Times New Roman"/>
          <w:sz w:val="24"/>
          <w:szCs w:val="26"/>
          <w:lang w:val="lv-LV" w:eastAsia="lv-LV"/>
        </w:rPr>
        <w:t>M.Vētra</w:t>
      </w:r>
      <w:proofErr w:type="spellEnd"/>
    </w:p>
    <w:sectPr w:rsidR="0037103C">
      <w:footerReference w:type="default" r:id="rId7"/>
      <w:headerReference w:type="first" r:id="rId8"/>
      <w:pgSz w:w="11906" w:h="16838"/>
      <w:pgMar w:top="1134" w:right="1134" w:bottom="1134" w:left="1701" w:header="709" w:footer="709"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0B3E6" w14:textId="77777777" w:rsidR="00425E75" w:rsidRDefault="00425E75">
      <w:pPr>
        <w:spacing w:after="0" w:line="240" w:lineRule="auto"/>
      </w:pPr>
      <w:r>
        <w:separator/>
      </w:r>
    </w:p>
  </w:endnote>
  <w:endnote w:type="continuationSeparator" w:id="0">
    <w:p w14:paraId="0F3EC3CA" w14:textId="77777777" w:rsidR="00425E75" w:rsidRDefault="00425E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8057104"/>
      <w:docPartObj>
        <w:docPartGallery w:val="Page Numbers (Bottom of Page)"/>
        <w:docPartUnique/>
      </w:docPartObj>
    </w:sdtPr>
    <w:sdtEndPr/>
    <w:sdtContent>
      <w:p w14:paraId="356496EA" w14:textId="0EAA8BDC" w:rsidR="0037103C" w:rsidRDefault="00D253EB">
        <w:pPr>
          <w:pStyle w:val="Footer"/>
          <w:jc w:val="center"/>
        </w:pPr>
        <w:r>
          <w:fldChar w:fldCharType="begin"/>
        </w:r>
        <w:r>
          <w:instrText>PAGE</w:instrText>
        </w:r>
        <w:r>
          <w:fldChar w:fldCharType="separate"/>
        </w:r>
        <w:r w:rsidR="008C1507">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145F0" w14:textId="77777777" w:rsidR="00425E75" w:rsidRDefault="00425E75">
      <w:pPr>
        <w:spacing w:after="0" w:line="240" w:lineRule="auto"/>
      </w:pPr>
      <w:r>
        <w:separator/>
      </w:r>
    </w:p>
  </w:footnote>
  <w:footnote w:type="continuationSeparator" w:id="0">
    <w:p w14:paraId="2BA91435" w14:textId="77777777" w:rsidR="00425E75" w:rsidRDefault="00425E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EAE7C" w14:textId="77777777" w:rsidR="0037103C" w:rsidRDefault="0037103C">
    <w:pPr>
      <w:pStyle w:val="Header"/>
      <w:jc w:val="both"/>
      <w:rPr>
        <w:rFonts w:ascii="Times New Roman" w:hAnsi="Times New Roman"/>
        <w:sz w:val="24"/>
        <w:szCs w:val="24"/>
      </w:rPr>
    </w:pPr>
  </w:p>
  <w:p w14:paraId="75D89EE4" w14:textId="77777777" w:rsidR="0037103C" w:rsidRDefault="0037103C">
    <w:pPr>
      <w:pStyle w:val="Header"/>
      <w:jc w:val="both"/>
      <w:rPr>
        <w:rFonts w:ascii="Times New Roman" w:hAnsi="Times New Roman"/>
        <w:sz w:val="24"/>
        <w:szCs w:val="24"/>
      </w:rPr>
    </w:pPr>
  </w:p>
  <w:p w14:paraId="1254747C" w14:textId="77777777" w:rsidR="0037103C" w:rsidRDefault="0037103C">
    <w:pPr>
      <w:pStyle w:val="Header"/>
      <w:jc w:val="both"/>
      <w:rPr>
        <w:rFonts w:ascii="Times New Roman" w:hAnsi="Times New Roman"/>
        <w:sz w:val="24"/>
        <w:szCs w:val="24"/>
      </w:rPr>
    </w:pPr>
  </w:p>
  <w:p w14:paraId="4D058300" w14:textId="77777777" w:rsidR="0037103C" w:rsidRDefault="0037103C">
    <w:pPr>
      <w:pStyle w:val="Header"/>
      <w:jc w:val="both"/>
      <w:rPr>
        <w:rFonts w:ascii="Times New Roman" w:hAnsi="Times New Roman"/>
        <w:sz w:val="24"/>
        <w:szCs w:val="24"/>
      </w:rPr>
    </w:pPr>
  </w:p>
  <w:p w14:paraId="677F7B8D" w14:textId="77777777" w:rsidR="0037103C" w:rsidRDefault="00D253EB">
    <w:pPr>
      <w:tabs>
        <w:tab w:val="center" w:pos="4320"/>
        <w:tab w:val="right" w:pos="8640"/>
      </w:tabs>
      <w:spacing w:after="0" w:line="240" w:lineRule="auto"/>
      <w:jc w:val="center"/>
      <w:rPr>
        <w:rFonts w:ascii="Times New Roman" w:hAnsi="Times New Roman"/>
        <w:sz w:val="32"/>
        <w:szCs w:val="32"/>
      </w:rPr>
    </w:pPr>
    <w:r>
      <w:rPr>
        <w:noProof/>
        <w:lang w:val="lv-LV" w:eastAsia="lv-LV"/>
      </w:rPr>
      <mc:AlternateContent>
        <mc:Choice Requires="wps">
          <w:drawing>
            <wp:anchor distT="0" distB="0" distL="0" distR="0" simplePos="0" relativeHeight="2" behindDoc="1" locked="0" layoutInCell="0" allowOverlap="1" wp14:anchorId="073E1355" wp14:editId="7378600B">
              <wp:simplePos x="0" y="0"/>
              <wp:positionH relativeFrom="column">
                <wp:posOffset>489585</wp:posOffset>
              </wp:positionH>
              <wp:positionV relativeFrom="paragraph">
                <wp:posOffset>218440</wp:posOffset>
              </wp:positionV>
              <wp:extent cx="5144135" cy="19685"/>
              <wp:effectExtent l="0" t="38100" r="57150" b="76200"/>
              <wp:wrapNone/>
              <wp:docPr id="1" name="Straight Connector 7"/>
              <wp:cNvGraphicFramePr/>
              <a:graphic xmlns:a="http://schemas.openxmlformats.org/drawingml/2006/main">
                <a:graphicData uri="http://schemas.microsoft.com/office/word/2010/wordprocessingShape">
                  <wps:wsp>
                    <wps:cNvCnPr/>
                    <wps:spPr>
                      <a:xfrm flipV="1">
                        <a:off x="0" y="0"/>
                        <a:ext cx="5143680" cy="19080"/>
                      </a:xfrm>
                      <a:prstGeom prst="line">
                        <a:avLst/>
                      </a:prstGeom>
                      <a:ln w="12700">
                        <a:solidFill>
                          <a:srgbClr val="000000"/>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38.55pt,17.2pt" to="443.5pt,18.65pt" ID="Straight Connector 7" stroked="t" style="position:absolute;flip:y" wp14:anchorId="67D304D0">
              <v:stroke color="black" weight="12600" joinstyle="miter" endcap="flat"/>
              <v:fill o:detectmouseclick="t" on="false"/>
              <v:shadow on="t" obscured="f" color="black"/>
              <w10:wrap type="none"/>
            </v:line>
          </w:pict>
        </mc:Fallback>
      </mc:AlternateContent>
    </w:r>
    <w:r>
      <w:rPr>
        <w:rFonts w:ascii="Times New Roman" w:hAnsi="Times New Roman"/>
        <w:sz w:val="32"/>
        <w:szCs w:val="32"/>
      </w:rPr>
      <w:t>PATĒRĒTĀJU STRĪDU RISINĀŠANAS KOMISIJA</w:t>
    </w:r>
  </w:p>
  <w:p w14:paraId="20B3C749" w14:textId="77777777" w:rsidR="0037103C" w:rsidRDefault="00D253EB">
    <w:pPr>
      <w:spacing w:before="120" w:after="0" w:line="240" w:lineRule="auto"/>
      <w:ind w:left="23" w:right="-45"/>
      <w:jc w:val="center"/>
      <w:rPr>
        <w:rFonts w:ascii="Times New Roman" w:eastAsia="Times New Roman" w:hAnsi="Times New Roman"/>
        <w:sz w:val="17"/>
        <w:szCs w:val="17"/>
      </w:rPr>
    </w:pPr>
    <w:proofErr w:type="spellStart"/>
    <w:r>
      <w:rPr>
        <w:rFonts w:ascii="Times New Roman" w:eastAsia="Times New Roman" w:hAnsi="Times New Roman"/>
        <w:color w:val="231F20"/>
        <w:sz w:val="17"/>
        <w:szCs w:val="17"/>
      </w:rPr>
      <w:t>Brīvības</w:t>
    </w:r>
    <w:proofErr w:type="spellEnd"/>
    <w:r>
      <w:rPr>
        <w:rFonts w:ascii="Times New Roman" w:eastAsia="Times New Roman" w:hAnsi="Times New Roman"/>
        <w:color w:val="231F20"/>
        <w:sz w:val="17"/>
        <w:szCs w:val="17"/>
      </w:rPr>
      <w:t xml:space="preserve"> </w:t>
    </w:r>
    <w:proofErr w:type="spellStart"/>
    <w:r>
      <w:rPr>
        <w:rFonts w:ascii="Times New Roman" w:eastAsia="Times New Roman" w:hAnsi="Times New Roman"/>
        <w:color w:val="231F20"/>
        <w:sz w:val="17"/>
        <w:szCs w:val="17"/>
      </w:rPr>
      <w:t>iela</w:t>
    </w:r>
    <w:proofErr w:type="spellEnd"/>
    <w:r>
      <w:rPr>
        <w:rFonts w:ascii="Times New Roman" w:eastAsia="Times New Roman" w:hAnsi="Times New Roman"/>
        <w:color w:val="231F20"/>
        <w:sz w:val="17"/>
        <w:szCs w:val="17"/>
      </w:rPr>
      <w:t xml:space="preserve"> 55, </w:t>
    </w:r>
    <w:proofErr w:type="spellStart"/>
    <w:r>
      <w:rPr>
        <w:rFonts w:ascii="Times New Roman" w:eastAsia="Times New Roman" w:hAnsi="Times New Roman"/>
        <w:color w:val="231F20"/>
        <w:sz w:val="17"/>
        <w:szCs w:val="17"/>
      </w:rPr>
      <w:t>Rīga</w:t>
    </w:r>
    <w:proofErr w:type="spellEnd"/>
    <w:r>
      <w:rPr>
        <w:rFonts w:ascii="Times New Roman" w:eastAsia="Times New Roman" w:hAnsi="Times New Roman"/>
        <w:color w:val="231F20"/>
        <w:sz w:val="17"/>
        <w:szCs w:val="17"/>
      </w:rPr>
      <w:t xml:space="preserve">, LV-1010, </w:t>
    </w:r>
    <w:proofErr w:type="spellStart"/>
    <w:r>
      <w:rPr>
        <w:rFonts w:ascii="Times New Roman" w:eastAsia="Times New Roman" w:hAnsi="Times New Roman"/>
        <w:color w:val="231F20"/>
        <w:sz w:val="17"/>
        <w:szCs w:val="17"/>
      </w:rPr>
      <w:t>tālr</w:t>
    </w:r>
    <w:proofErr w:type="spellEnd"/>
    <w:r>
      <w:rPr>
        <w:rFonts w:ascii="Times New Roman" w:eastAsia="Times New Roman" w:hAnsi="Times New Roman"/>
        <w:color w:val="231F20"/>
        <w:sz w:val="17"/>
        <w:szCs w:val="17"/>
      </w:rPr>
      <w:t xml:space="preserve">. 67388624, </w:t>
    </w:r>
    <w:proofErr w:type="spellStart"/>
    <w:r>
      <w:rPr>
        <w:rFonts w:ascii="Times New Roman" w:eastAsia="Times New Roman" w:hAnsi="Times New Roman"/>
        <w:color w:val="231F20"/>
        <w:sz w:val="17"/>
        <w:szCs w:val="17"/>
      </w:rPr>
      <w:t>fakss</w:t>
    </w:r>
    <w:proofErr w:type="spellEnd"/>
    <w:r>
      <w:rPr>
        <w:rFonts w:ascii="Times New Roman" w:eastAsia="Times New Roman" w:hAnsi="Times New Roman"/>
        <w:color w:val="231F20"/>
        <w:sz w:val="17"/>
        <w:szCs w:val="17"/>
      </w:rPr>
      <w:t xml:space="preserve"> 67388634, e-pasts pasts@ptac.gov.lv, www.ptac.gov.lv</w:t>
    </w:r>
  </w:p>
  <w:p w14:paraId="2BF1070C" w14:textId="77777777" w:rsidR="0037103C" w:rsidRDefault="0037103C">
    <w:pPr>
      <w:pStyle w:val="Header"/>
      <w:jc w:val="both"/>
      <w:rPr>
        <w:rFonts w:ascii="Times New Roman" w:hAnsi="Times New Roman"/>
        <w:sz w:val="24"/>
        <w:szCs w:val="24"/>
      </w:rPr>
    </w:pPr>
  </w:p>
  <w:p w14:paraId="58A834CB" w14:textId="77777777" w:rsidR="0037103C" w:rsidRDefault="0037103C">
    <w:pPr>
      <w:pStyle w:val="Header"/>
      <w:jc w:val="both"/>
      <w:rPr>
        <w:rFonts w:ascii="Times New Roman" w:hAnsi="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03C"/>
    <w:rsid w:val="00005F4D"/>
    <w:rsid w:val="000250BB"/>
    <w:rsid w:val="00035CBF"/>
    <w:rsid w:val="00042018"/>
    <w:rsid w:val="00055A53"/>
    <w:rsid w:val="00087CD9"/>
    <w:rsid w:val="000908E6"/>
    <w:rsid w:val="000E172D"/>
    <w:rsid w:val="000E4400"/>
    <w:rsid w:val="000E4AC1"/>
    <w:rsid w:val="0011179F"/>
    <w:rsid w:val="001143E6"/>
    <w:rsid w:val="00116FFC"/>
    <w:rsid w:val="00120F83"/>
    <w:rsid w:val="00143CBC"/>
    <w:rsid w:val="00151DFA"/>
    <w:rsid w:val="00161924"/>
    <w:rsid w:val="0016235C"/>
    <w:rsid w:val="001713C0"/>
    <w:rsid w:val="00174028"/>
    <w:rsid w:val="00176609"/>
    <w:rsid w:val="00186941"/>
    <w:rsid w:val="00196956"/>
    <w:rsid w:val="001A394F"/>
    <w:rsid w:val="001C311C"/>
    <w:rsid w:val="001E0478"/>
    <w:rsid w:val="001E62E9"/>
    <w:rsid w:val="001E7D77"/>
    <w:rsid w:val="001F0498"/>
    <w:rsid w:val="0020686D"/>
    <w:rsid w:val="00206FCD"/>
    <w:rsid w:val="002147E6"/>
    <w:rsid w:val="00215EE5"/>
    <w:rsid w:val="002260C7"/>
    <w:rsid w:val="002265D3"/>
    <w:rsid w:val="002376FC"/>
    <w:rsid w:val="00245C1B"/>
    <w:rsid w:val="0025493F"/>
    <w:rsid w:val="0025668D"/>
    <w:rsid w:val="0026339F"/>
    <w:rsid w:val="00273A9F"/>
    <w:rsid w:val="00293353"/>
    <w:rsid w:val="002B1A25"/>
    <w:rsid w:val="002D0955"/>
    <w:rsid w:val="002D6D11"/>
    <w:rsid w:val="002E0D20"/>
    <w:rsid w:val="002E4E0C"/>
    <w:rsid w:val="002F2E57"/>
    <w:rsid w:val="002F4B3C"/>
    <w:rsid w:val="00311B4A"/>
    <w:rsid w:val="00334240"/>
    <w:rsid w:val="00341310"/>
    <w:rsid w:val="003639EA"/>
    <w:rsid w:val="0037103C"/>
    <w:rsid w:val="003C07B3"/>
    <w:rsid w:val="003C18DE"/>
    <w:rsid w:val="003C5DE8"/>
    <w:rsid w:val="003C7CBD"/>
    <w:rsid w:val="003D1BCA"/>
    <w:rsid w:val="003D71F0"/>
    <w:rsid w:val="003F049F"/>
    <w:rsid w:val="003F0F1D"/>
    <w:rsid w:val="00402EFA"/>
    <w:rsid w:val="00402FC1"/>
    <w:rsid w:val="00425E75"/>
    <w:rsid w:val="004315E5"/>
    <w:rsid w:val="0046675C"/>
    <w:rsid w:val="00472F54"/>
    <w:rsid w:val="0048141D"/>
    <w:rsid w:val="004929F4"/>
    <w:rsid w:val="00493127"/>
    <w:rsid w:val="004A2246"/>
    <w:rsid w:val="004A7094"/>
    <w:rsid w:val="004B4BEB"/>
    <w:rsid w:val="004C24FF"/>
    <w:rsid w:val="004D159A"/>
    <w:rsid w:val="004E2A0C"/>
    <w:rsid w:val="004E51D5"/>
    <w:rsid w:val="004E79D3"/>
    <w:rsid w:val="004F5C03"/>
    <w:rsid w:val="004F5FAD"/>
    <w:rsid w:val="0052144A"/>
    <w:rsid w:val="00546200"/>
    <w:rsid w:val="00560853"/>
    <w:rsid w:val="00573136"/>
    <w:rsid w:val="0058689D"/>
    <w:rsid w:val="00590F22"/>
    <w:rsid w:val="005931E8"/>
    <w:rsid w:val="005A31C0"/>
    <w:rsid w:val="005A5AB0"/>
    <w:rsid w:val="005A7AAD"/>
    <w:rsid w:val="005C66C7"/>
    <w:rsid w:val="005D4D57"/>
    <w:rsid w:val="005E4B58"/>
    <w:rsid w:val="005E7515"/>
    <w:rsid w:val="005F16C9"/>
    <w:rsid w:val="00643EE3"/>
    <w:rsid w:val="006745EF"/>
    <w:rsid w:val="006A65F0"/>
    <w:rsid w:val="006A73C8"/>
    <w:rsid w:val="006B06D2"/>
    <w:rsid w:val="006D103F"/>
    <w:rsid w:val="006E1A9B"/>
    <w:rsid w:val="006F21EC"/>
    <w:rsid w:val="0070283D"/>
    <w:rsid w:val="00703959"/>
    <w:rsid w:val="007167B0"/>
    <w:rsid w:val="007307A4"/>
    <w:rsid w:val="00730F11"/>
    <w:rsid w:val="00752684"/>
    <w:rsid w:val="007711EE"/>
    <w:rsid w:val="007736B1"/>
    <w:rsid w:val="00775DA7"/>
    <w:rsid w:val="00785F16"/>
    <w:rsid w:val="00797C70"/>
    <w:rsid w:val="007B1351"/>
    <w:rsid w:val="007F589A"/>
    <w:rsid w:val="00806870"/>
    <w:rsid w:val="00831B4A"/>
    <w:rsid w:val="008372CE"/>
    <w:rsid w:val="00844968"/>
    <w:rsid w:val="0084769D"/>
    <w:rsid w:val="008640D7"/>
    <w:rsid w:val="00867D21"/>
    <w:rsid w:val="00873896"/>
    <w:rsid w:val="00887C66"/>
    <w:rsid w:val="008926EA"/>
    <w:rsid w:val="008A1077"/>
    <w:rsid w:val="008B00AE"/>
    <w:rsid w:val="008C1507"/>
    <w:rsid w:val="008C3D93"/>
    <w:rsid w:val="009162CC"/>
    <w:rsid w:val="00931EE9"/>
    <w:rsid w:val="00941848"/>
    <w:rsid w:val="0094564B"/>
    <w:rsid w:val="00960457"/>
    <w:rsid w:val="009759FE"/>
    <w:rsid w:val="009761FB"/>
    <w:rsid w:val="00980A92"/>
    <w:rsid w:val="00992A1F"/>
    <w:rsid w:val="009C6F7A"/>
    <w:rsid w:val="009D3AD2"/>
    <w:rsid w:val="009E0F5E"/>
    <w:rsid w:val="009F2262"/>
    <w:rsid w:val="00A1268D"/>
    <w:rsid w:val="00A17E75"/>
    <w:rsid w:val="00A21D0B"/>
    <w:rsid w:val="00A26CD7"/>
    <w:rsid w:val="00A31BBF"/>
    <w:rsid w:val="00A42FF6"/>
    <w:rsid w:val="00A44C53"/>
    <w:rsid w:val="00A54405"/>
    <w:rsid w:val="00A56DEF"/>
    <w:rsid w:val="00A76E7A"/>
    <w:rsid w:val="00AC63C6"/>
    <w:rsid w:val="00AC6B81"/>
    <w:rsid w:val="00AE60AF"/>
    <w:rsid w:val="00AF6C3C"/>
    <w:rsid w:val="00AF795B"/>
    <w:rsid w:val="00B03874"/>
    <w:rsid w:val="00B04540"/>
    <w:rsid w:val="00B11E60"/>
    <w:rsid w:val="00B33387"/>
    <w:rsid w:val="00B34857"/>
    <w:rsid w:val="00B5179C"/>
    <w:rsid w:val="00B52EDE"/>
    <w:rsid w:val="00B6458D"/>
    <w:rsid w:val="00B66C44"/>
    <w:rsid w:val="00B70581"/>
    <w:rsid w:val="00B81C1D"/>
    <w:rsid w:val="00B8646E"/>
    <w:rsid w:val="00B9312F"/>
    <w:rsid w:val="00B9421F"/>
    <w:rsid w:val="00BB611E"/>
    <w:rsid w:val="00BB7757"/>
    <w:rsid w:val="00BD0F37"/>
    <w:rsid w:val="00BD5C38"/>
    <w:rsid w:val="00BE7C3B"/>
    <w:rsid w:val="00BF036F"/>
    <w:rsid w:val="00C0152A"/>
    <w:rsid w:val="00C156EA"/>
    <w:rsid w:val="00C21A0C"/>
    <w:rsid w:val="00C2550C"/>
    <w:rsid w:val="00C2680E"/>
    <w:rsid w:val="00C270AC"/>
    <w:rsid w:val="00C628F0"/>
    <w:rsid w:val="00CB3D05"/>
    <w:rsid w:val="00CC5EF4"/>
    <w:rsid w:val="00CD155D"/>
    <w:rsid w:val="00CD199B"/>
    <w:rsid w:val="00CD38FE"/>
    <w:rsid w:val="00CD562F"/>
    <w:rsid w:val="00CE1FDE"/>
    <w:rsid w:val="00CF183B"/>
    <w:rsid w:val="00D126A6"/>
    <w:rsid w:val="00D20B84"/>
    <w:rsid w:val="00D253EB"/>
    <w:rsid w:val="00D62E40"/>
    <w:rsid w:val="00D70F67"/>
    <w:rsid w:val="00D809A8"/>
    <w:rsid w:val="00DD552B"/>
    <w:rsid w:val="00E10F73"/>
    <w:rsid w:val="00E161BB"/>
    <w:rsid w:val="00E24838"/>
    <w:rsid w:val="00E34A2F"/>
    <w:rsid w:val="00E55FBD"/>
    <w:rsid w:val="00E829D1"/>
    <w:rsid w:val="00E92BCC"/>
    <w:rsid w:val="00EA0B68"/>
    <w:rsid w:val="00EA122E"/>
    <w:rsid w:val="00EA7CA5"/>
    <w:rsid w:val="00EC094D"/>
    <w:rsid w:val="00EC0F2F"/>
    <w:rsid w:val="00EC1203"/>
    <w:rsid w:val="00ED478E"/>
    <w:rsid w:val="00EF6B82"/>
    <w:rsid w:val="00F02520"/>
    <w:rsid w:val="00F03CFC"/>
    <w:rsid w:val="00F17ADF"/>
    <w:rsid w:val="00F36B7E"/>
    <w:rsid w:val="00F55B15"/>
    <w:rsid w:val="00F55B65"/>
    <w:rsid w:val="00F85CBB"/>
    <w:rsid w:val="00F867D8"/>
    <w:rsid w:val="00F904AC"/>
    <w:rsid w:val="00F91F85"/>
    <w:rsid w:val="00F92852"/>
    <w:rsid w:val="00FA5FB1"/>
    <w:rsid w:val="00FB4C60"/>
    <w:rsid w:val="00FD0072"/>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C4DCA"/>
  <w15:docId w15:val="{88ACCC6D-90B9-4A20-A67D-9AE60CF5D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815277"/>
  </w:style>
  <w:style w:type="character" w:customStyle="1" w:styleId="FooterChar">
    <w:name w:val="Footer Char"/>
    <w:basedOn w:val="DefaultParagraphFont"/>
    <w:link w:val="Footer"/>
    <w:uiPriority w:val="99"/>
    <w:qFormat/>
    <w:rsid w:val="00815277"/>
  </w:style>
  <w:style w:type="character" w:customStyle="1" w:styleId="body1">
    <w:name w:val="body1"/>
    <w:qFormat/>
    <w:rsid w:val="00D21FA6"/>
    <w:rPr>
      <w:rFonts w:ascii="Verdana" w:hAnsi="Verdana"/>
      <w:color w:val="000000"/>
      <w:sz w:val="14"/>
      <w:szCs w:val="14"/>
    </w:rPr>
  </w:style>
  <w:style w:type="character" w:styleId="Hyperlink">
    <w:name w:val="Hyperlink"/>
    <w:uiPriority w:val="99"/>
    <w:unhideWhenUsed/>
    <w:rsid w:val="00D21FA6"/>
    <w:rPr>
      <w:color w:val="0000FF"/>
      <w:u w:val="single"/>
    </w:rPr>
  </w:style>
  <w:style w:type="character" w:customStyle="1" w:styleId="PlainTextChar">
    <w:name w:val="Plain Text Char"/>
    <w:link w:val="PlainText"/>
    <w:uiPriority w:val="99"/>
    <w:semiHidden/>
    <w:qFormat/>
    <w:rsid w:val="00D21FA6"/>
    <w:rPr>
      <w:rFonts w:ascii="Calibri" w:eastAsia="Calibri" w:hAnsi="Calibri" w:cs="Times New Roman"/>
      <w:szCs w:val="21"/>
      <w:lang w:val="lv-LV"/>
    </w:rPr>
  </w:style>
  <w:style w:type="character" w:customStyle="1" w:styleId="BalloonTextChar">
    <w:name w:val="Balloon Text Char"/>
    <w:link w:val="BalloonText"/>
    <w:uiPriority w:val="99"/>
    <w:semiHidden/>
    <w:qFormat/>
    <w:rsid w:val="00030349"/>
    <w:rPr>
      <w:rFonts w:ascii="Tahoma" w:hAnsi="Tahoma" w:cs="Tahoma"/>
      <w:sz w:val="16"/>
      <w:szCs w:val="16"/>
    </w:rPr>
  </w:style>
  <w:style w:type="character" w:styleId="CommentReference">
    <w:name w:val="annotation reference"/>
    <w:basedOn w:val="DefaultParagraphFont"/>
    <w:uiPriority w:val="99"/>
    <w:semiHidden/>
    <w:unhideWhenUsed/>
    <w:qFormat/>
    <w:rsid w:val="00D04CC5"/>
    <w:rPr>
      <w:sz w:val="16"/>
      <w:szCs w:val="16"/>
    </w:rPr>
  </w:style>
  <w:style w:type="character" w:customStyle="1" w:styleId="CommentTextChar">
    <w:name w:val="Comment Text Char"/>
    <w:basedOn w:val="DefaultParagraphFont"/>
    <w:link w:val="CommentText"/>
    <w:uiPriority w:val="99"/>
    <w:qFormat/>
    <w:rsid w:val="00D04CC5"/>
    <w:rPr>
      <w:lang w:val="en-US" w:eastAsia="en-US"/>
    </w:rPr>
  </w:style>
  <w:style w:type="character" w:customStyle="1" w:styleId="CommentSubjectChar">
    <w:name w:val="Comment Subject Char"/>
    <w:basedOn w:val="CommentTextChar"/>
    <w:link w:val="CommentSubject"/>
    <w:uiPriority w:val="99"/>
    <w:semiHidden/>
    <w:qFormat/>
    <w:rsid w:val="00D04CC5"/>
    <w:rPr>
      <w:b/>
      <w:bCs/>
      <w:lang w:val="en-US" w:eastAsia="en-US"/>
    </w:rPr>
  </w:style>
  <w:style w:type="character" w:customStyle="1" w:styleId="multiline">
    <w:name w:val="multiline"/>
    <w:qFormat/>
    <w:rsid w:val="000759CE"/>
  </w:style>
  <w:style w:type="character" w:customStyle="1" w:styleId="UnresolvedMention1">
    <w:name w:val="Unresolved Mention1"/>
    <w:basedOn w:val="DefaultParagraphFont"/>
    <w:uiPriority w:val="99"/>
    <w:semiHidden/>
    <w:unhideWhenUsed/>
    <w:qFormat/>
    <w:rsid w:val="00AF2DD3"/>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paragraph" w:styleId="PlainText">
    <w:name w:val="Plain Text"/>
    <w:basedOn w:val="Normal"/>
    <w:link w:val="PlainTextChar"/>
    <w:uiPriority w:val="99"/>
    <w:semiHidden/>
    <w:unhideWhenUsed/>
    <w:qFormat/>
    <w:rsid w:val="00D21FA6"/>
    <w:pPr>
      <w:widowControl/>
      <w:spacing w:after="0" w:line="240" w:lineRule="auto"/>
    </w:pPr>
    <w:rPr>
      <w:szCs w:val="21"/>
      <w:lang w:val="lv-LV"/>
    </w:rPr>
  </w:style>
  <w:style w:type="paragraph" w:styleId="BalloonText">
    <w:name w:val="Balloon Text"/>
    <w:basedOn w:val="Normal"/>
    <w:link w:val="BalloonTextChar"/>
    <w:uiPriority w:val="99"/>
    <w:semiHidden/>
    <w:unhideWhenUsed/>
    <w:qFormat/>
    <w:rsid w:val="00030349"/>
    <w:pPr>
      <w:spacing w:after="0" w:line="240" w:lineRule="auto"/>
    </w:pPr>
    <w:rPr>
      <w:rFonts w:ascii="Tahoma" w:hAnsi="Tahoma" w:cs="Tahoma"/>
      <w:sz w:val="16"/>
      <w:szCs w:val="16"/>
    </w:rPr>
  </w:style>
  <w:style w:type="paragraph" w:styleId="CommentText">
    <w:name w:val="annotation text"/>
    <w:basedOn w:val="Normal"/>
    <w:link w:val="CommentTextChar"/>
    <w:uiPriority w:val="99"/>
    <w:unhideWhenUsed/>
    <w:qFormat/>
    <w:rsid w:val="00D04CC5"/>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D04CC5"/>
    <w:rPr>
      <w:b/>
      <w:bC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qFormat/>
    <w:rsid w:val="00E63825"/>
    <w:pPr>
      <w:widowControl/>
      <w:spacing w:beforeAutospacing="1" w:afterAutospacing="1" w:line="240" w:lineRule="auto"/>
    </w:pPr>
    <w:rPr>
      <w:rFonts w:ascii="Times New Roman" w:eastAsia="Times New Roman" w:hAnsi="Times New Roman"/>
      <w:sz w:val="24"/>
      <w:szCs w:val="24"/>
      <w:lang w:val="lv-LV" w:eastAsia="lv-LV"/>
    </w:rPr>
  </w:style>
  <w:style w:type="paragraph" w:styleId="Revision">
    <w:name w:val="Revision"/>
    <w:uiPriority w:val="99"/>
    <w:semiHidden/>
    <w:qFormat/>
    <w:rsid w:val="003D5E25"/>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F3E36-D4B4-4EF0-86B1-449567A3A064}">
  <ds:schemaRefs>
    <ds:schemaRef ds:uri="http://schemas.openxmlformats.org/officeDocument/2006/bibliography"/>
  </ds:schemaRefs>
</ds:datastoreItem>
</file>

<file path=docMetadata/LabelInfo.xml><?xml version="1.0" encoding="utf-8"?>
<clbl:labelList xmlns:clbl="http://schemas.microsoft.com/office/2020/mipLabelMetadata">
  <clbl:label id="{d776fea5-7f8f-444d-ab4e-5cffc08995f1}" enabled="0" method="" siteId="{d776fea5-7f8f-444d-ab4e-5cffc08995f1}"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515</Words>
  <Characters>3483</Characters>
  <Application>Microsoft Office Word</Application>
  <DocSecurity>0</DocSecurity>
  <Lines>61</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Arnita Lūse-Grīnberga</dc:creator>
  <dc:description/>
  <cp:lastModifiedBy>Inta Bērante-Sukaruka</cp:lastModifiedBy>
  <cp:revision>2</cp:revision>
  <cp:lastPrinted>2020-02-10T07:54:00Z</cp:lastPrinted>
  <dcterms:created xsi:type="dcterms:W3CDTF">2025-11-25T11:12:00Z</dcterms:created>
  <dcterms:modified xsi:type="dcterms:W3CDTF">2025-11-25T11:12:00Z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