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7D31" w14:textId="14592007" w:rsidR="00F522DE" w:rsidRDefault="00EF3C51" w:rsidP="00F522DE">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3BA63D3B" w14:textId="77777777" w:rsidR="00F522DE" w:rsidRPr="00F522DE" w:rsidRDefault="00F522DE" w:rsidP="00F522DE">
      <w:pPr>
        <w:widowControl/>
        <w:spacing w:after="0" w:line="300" w:lineRule="atLeast"/>
        <w:ind w:left="5103"/>
        <w:rPr>
          <w:rFonts w:ascii="Times New Roman" w:eastAsia="Times New Roman" w:hAnsi="Times New Roman"/>
          <w:b/>
          <w:bCs/>
          <w:sz w:val="24"/>
          <w:szCs w:val="24"/>
          <w:lang w:val="lv-LV" w:eastAsia="lv-LV"/>
        </w:rPr>
      </w:pPr>
    </w:p>
    <w:p w14:paraId="5D1A6F1B" w14:textId="728E712C" w:rsidR="00F522DE" w:rsidRPr="00F522DE" w:rsidRDefault="00EF3C51" w:rsidP="00F522DE">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w:t>
      </w:r>
    </w:p>
    <w:p w14:paraId="2AAEF31E" w14:textId="7C4F48D9" w:rsidR="00F522DE" w:rsidRDefault="00F522DE" w:rsidP="00F522DE">
      <w:pPr>
        <w:widowControl/>
        <w:spacing w:after="0" w:line="240" w:lineRule="auto"/>
        <w:jc w:val="center"/>
        <w:outlineLvl w:val="2"/>
        <w:rPr>
          <w:rFonts w:ascii="Times New Roman" w:eastAsia="Times New Roman" w:hAnsi="Times New Roman"/>
          <w:b/>
          <w:bCs/>
          <w:sz w:val="24"/>
          <w:szCs w:val="24"/>
          <w:lang w:val="lv-LV" w:eastAsia="lv-LV"/>
        </w:rPr>
      </w:pPr>
      <w:r w:rsidRPr="00F522DE">
        <w:rPr>
          <w:rFonts w:ascii="Times New Roman" w:eastAsia="Times New Roman" w:hAnsi="Times New Roman"/>
          <w:b/>
          <w:bCs/>
          <w:sz w:val="24"/>
          <w:szCs w:val="24"/>
          <w:lang w:val="lv-LV" w:eastAsia="lv-LV"/>
        </w:rPr>
        <w:t>Lēmums</w:t>
      </w:r>
    </w:p>
    <w:p w14:paraId="5A254264" w14:textId="0D4BA96A" w:rsidR="00F522DE" w:rsidRPr="00F522DE" w:rsidRDefault="00F522DE" w:rsidP="00F522DE">
      <w:pPr>
        <w:widowControl/>
        <w:spacing w:after="0" w:line="240" w:lineRule="auto"/>
        <w:jc w:val="center"/>
        <w:outlineLvl w:val="2"/>
        <w:rPr>
          <w:rFonts w:ascii="Times New Roman" w:eastAsia="Times New Roman" w:hAnsi="Times New Roman"/>
          <w:b/>
          <w:bCs/>
          <w:sz w:val="24"/>
          <w:szCs w:val="24"/>
          <w:lang w:val="lv-LV" w:eastAsia="lv-LV"/>
        </w:rPr>
      </w:pPr>
      <w:r w:rsidRPr="00F522DE">
        <w:rPr>
          <w:rFonts w:ascii="Times New Roman" w:eastAsia="Times New Roman" w:hAnsi="Times New Roman"/>
          <w:b/>
          <w:bCs/>
          <w:sz w:val="24"/>
          <w:szCs w:val="24"/>
          <w:lang w:val="lv-LV" w:eastAsia="lv-LV"/>
        </w:rPr>
        <w:t>par strīdu</w:t>
      </w:r>
    </w:p>
    <w:p w14:paraId="151F16A4" w14:textId="77777777" w:rsidR="00F522DE" w:rsidRDefault="00F522DE" w:rsidP="00F522DE">
      <w:pPr>
        <w:widowControl/>
        <w:spacing w:after="0" w:line="300" w:lineRule="atLeast"/>
        <w:jc w:val="center"/>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Rīgā</w:t>
      </w:r>
    </w:p>
    <w:p w14:paraId="25BD5D1D" w14:textId="77777777" w:rsidR="00F522DE" w:rsidRDefault="00F522DE" w:rsidP="00F522DE">
      <w:pPr>
        <w:widowControl/>
        <w:spacing w:after="0" w:line="300" w:lineRule="atLeast"/>
        <w:rPr>
          <w:rFonts w:ascii="Times New Roman" w:eastAsia="Times New Roman" w:hAnsi="Times New Roman"/>
          <w:sz w:val="24"/>
          <w:szCs w:val="24"/>
          <w:lang w:val="lv-LV" w:eastAsia="lv-LV"/>
        </w:rPr>
      </w:pPr>
    </w:p>
    <w:p w14:paraId="6270D02A" w14:textId="7675F177" w:rsidR="00F522DE" w:rsidRPr="00F522DE" w:rsidRDefault="00F522DE" w:rsidP="00F522DE">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2026.gada 16.februārī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F522DE">
        <w:rPr>
          <w:rFonts w:ascii="Times New Roman" w:eastAsia="Times New Roman" w:hAnsi="Times New Roman"/>
          <w:sz w:val="24"/>
          <w:szCs w:val="24"/>
          <w:lang w:val="lv-LV" w:eastAsia="lv-LV"/>
        </w:rPr>
        <w:t>Nr. 2026/2</w:t>
      </w:r>
      <w:r w:rsidRPr="00F522DE">
        <w:rPr>
          <w:rFonts w:ascii="Times New Roman" w:eastAsia="Times New Roman" w:hAnsi="Times New Roman"/>
          <w:sz w:val="24"/>
          <w:szCs w:val="24"/>
          <w:lang w:val="lv-LV" w:eastAsia="lv-LV"/>
        </w:rPr>
        <w:noBreakHyphen/>
        <w:t>psrk</w:t>
      </w:r>
    </w:p>
    <w:p w14:paraId="4F7C6ACA" w14:textId="77777777" w:rsidR="00F522DE" w:rsidRDefault="00F522DE" w:rsidP="00F522DE">
      <w:pPr>
        <w:widowControl/>
        <w:spacing w:after="0" w:line="300" w:lineRule="atLeast"/>
        <w:rPr>
          <w:rFonts w:ascii="Times New Roman" w:eastAsia="Times New Roman" w:hAnsi="Times New Roman"/>
          <w:sz w:val="24"/>
          <w:szCs w:val="24"/>
          <w:lang w:val="lv-LV" w:eastAsia="lv-LV"/>
        </w:rPr>
      </w:pPr>
    </w:p>
    <w:p w14:paraId="6014165E" w14:textId="77777777" w:rsid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Patērētāju strīdu risināšanas komisija (turpmāk – Komisija) šādā sastāvā:</w:t>
      </w:r>
    </w:p>
    <w:p w14:paraId="4F19936B" w14:textId="77777777"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Komisijas priekšsēdētāja Maija Vētra,</w:t>
      </w:r>
    </w:p>
    <w:p w14:paraId="1CEED34C" w14:textId="7AB0718F"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Komisijas locekļi Ilga Ozoliņa kā patērētāju interešu pārstāve un Ilona Leimane kā komersantu interešu pārstāve izskatīja rakstveida procesā strīdu star</w:t>
      </w:r>
      <w:r w:rsidR="00EF3C51">
        <w:rPr>
          <w:rFonts w:ascii="Times New Roman" w:eastAsia="Times New Roman" w:hAnsi="Times New Roman"/>
          <w:sz w:val="24"/>
          <w:szCs w:val="24"/>
          <w:lang w:val="lv-LV" w:eastAsia="lv-LV"/>
        </w:rPr>
        <w:t>p</w:t>
      </w:r>
      <w:r w:rsidRPr="00F522DE">
        <w:rPr>
          <w:rFonts w:ascii="Times New Roman" w:eastAsia="Times New Roman" w:hAnsi="Times New Roman"/>
          <w:sz w:val="24"/>
          <w:szCs w:val="24"/>
          <w:lang w:val="lv-LV" w:eastAsia="lv-LV"/>
        </w:rPr>
        <w:t xml:space="preserve"> patērētāj</w:t>
      </w:r>
      <w:r w:rsidR="00EF3C51">
        <w:rPr>
          <w:rFonts w:ascii="Times New Roman" w:eastAsia="Times New Roman" w:hAnsi="Times New Roman"/>
          <w:sz w:val="24"/>
          <w:szCs w:val="24"/>
          <w:lang w:val="lv-LV" w:eastAsia="lv-LV"/>
        </w:rPr>
        <w:t>u</w:t>
      </w:r>
      <w:r w:rsidRPr="00F522DE">
        <w:rPr>
          <w:rFonts w:ascii="Times New Roman" w:eastAsia="Times New Roman" w:hAnsi="Times New Roman"/>
          <w:sz w:val="24"/>
          <w:szCs w:val="24"/>
          <w:lang w:val="lv-LV" w:eastAsia="lv-LV"/>
        </w:rPr>
        <w:t xml:space="preserve"> un sabiedrīb</w:t>
      </w:r>
      <w:r w:rsidR="00EF3C51">
        <w:rPr>
          <w:rFonts w:ascii="Times New Roman" w:eastAsia="Times New Roman" w:hAnsi="Times New Roman"/>
          <w:sz w:val="24"/>
          <w:szCs w:val="24"/>
          <w:lang w:val="lv-LV" w:eastAsia="lv-LV"/>
        </w:rPr>
        <w:t>u</w:t>
      </w:r>
      <w:r w:rsidRPr="00F522DE">
        <w:rPr>
          <w:rFonts w:ascii="Times New Roman" w:eastAsia="Times New Roman" w:hAnsi="Times New Roman"/>
          <w:sz w:val="24"/>
          <w:szCs w:val="24"/>
          <w:lang w:val="lv-LV" w:eastAsia="lv-LV"/>
        </w:rPr>
        <w:t xml:space="preserve"> saistībā ar </w:t>
      </w:r>
      <w:r>
        <w:rPr>
          <w:rFonts w:ascii="Times New Roman" w:eastAsia="Times New Roman" w:hAnsi="Times New Roman"/>
          <w:sz w:val="24"/>
          <w:szCs w:val="24"/>
          <w:lang w:val="lv-LV" w:eastAsia="lv-LV"/>
        </w:rPr>
        <w:t>iegādāto apavu</w:t>
      </w:r>
      <w:r w:rsidRPr="00F522DE">
        <w:rPr>
          <w:rFonts w:ascii="Times New Roman" w:eastAsia="Times New Roman" w:hAnsi="Times New Roman"/>
          <w:sz w:val="24"/>
          <w:szCs w:val="24"/>
          <w:lang w:val="lv-LV" w:eastAsia="lv-LV"/>
        </w:rPr>
        <w:t xml:space="preserve"> neatbilstību līguma noteikumiem.</w:t>
      </w:r>
    </w:p>
    <w:p w14:paraId="112CBDA4" w14:textId="6FA0A76D"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 xml:space="preserve">No lietas materiāliem izriet, ka patērētāja </w:t>
      </w:r>
      <w:r>
        <w:rPr>
          <w:rFonts w:ascii="Times New Roman" w:eastAsia="Times New Roman" w:hAnsi="Times New Roman"/>
          <w:sz w:val="24"/>
          <w:szCs w:val="24"/>
          <w:lang w:val="lv-LV" w:eastAsia="lv-LV"/>
        </w:rPr>
        <w:t>2025.gada 16.aprīlī</w:t>
      </w:r>
      <w:r w:rsidRPr="00F522DE">
        <w:rPr>
          <w:rFonts w:ascii="Times New Roman" w:eastAsia="Times New Roman" w:hAnsi="Times New Roman"/>
          <w:sz w:val="24"/>
          <w:szCs w:val="24"/>
          <w:lang w:val="lv-LV" w:eastAsia="lv-LV"/>
        </w:rPr>
        <w:t xml:space="preserve"> sabiedrības veikalā iegādājās bērnu apavus par 100,00 EUR. Pēc dažu mēnešu lietošanas apaviem abās kurpēs vienā un tajā pašā vietā – locījuma zonā – parādījās caurumi. Patērētāja 2025. </w:t>
      </w:r>
      <w:r>
        <w:rPr>
          <w:rFonts w:ascii="Times New Roman" w:eastAsia="Times New Roman" w:hAnsi="Times New Roman"/>
          <w:sz w:val="24"/>
          <w:szCs w:val="24"/>
          <w:lang w:val="lv-LV" w:eastAsia="lv-LV"/>
        </w:rPr>
        <w:t xml:space="preserve">gada </w:t>
      </w:r>
      <w:r w:rsidRPr="00F522DE">
        <w:rPr>
          <w:rFonts w:ascii="Times New Roman" w:eastAsia="Times New Roman" w:hAnsi="Times New Roman"/>
          <w:sz w:val="24"/>
          <w:szCs w:val="24"/>
          <w:lang w:val="lv-LV" w:eastAsia="lv-LV"/>
        </w:rPr>
        <w:t>05.</w:t>
      </w:r>
      <w:r>
        <w:rPr>
          <w:rFonts w:ascii="Times New Roman" w:eastAsia="Times New Roman" w:hAnsi="Times New Roman"/>
          <w:sz w:val="24"/>
          <w:szCs w:val="24"/>
          <w:lang w:val="lv-LV" w:eastAsia="lv-LV"/>
        </w:rPr>
        <w:t xml:space="preserve">augustā </w:t>
      </w:r>
      <w:r w:rsidRPr="00F522DE">
        <w:rPr>
          <w:rFonts w:ascii="Times New Roman" w:eastAsia="Times New Roman" w:hAnsi="Times New Roman"/>
          <w:sz w:val="24"/>
          <w:szCs w:val="24"/>
          <w:lang w:val="lv-LV" w:eastAsia="lv-LV"/>
        </w:rPr>
        <w:t>vērsās sabiedrībā ar prasījumu par preces maiņu, savukārt sabiedrība</w:t>
      </w:r>
      <w:r>
        <w:rPr>
          <w:rFonts w:ascii="Times New Roman" w:eastAsia="Times New Roman" w:hAnsi="Times New Roman"/>
          <w:sz w:val="24"/>
          <w:szCs w:val="24"/>
          <w:lang w:val="lv-LV" w:eastAsia="lv-LV"/>
        </w:rPr>
        <w:t xml:space="preserve"> </w:t>
      </w:r>
      <w:r w:rsidRPr="00F522DE">
        <w:rPr>
          <w:rFonts w:ascii="Times New Roman" w:eastAsia="Times New Roman" w:hAnsi="Times New Roman"/>
          <w:sz w:val="24"/>
          <w:szCs w:val="24"/>
          <w:lang w:val="lv-LV" w:eastAsia="lv-LV"/>
        </w:rPr>
        <w:t xml:space="preserve">sniedza atbildi, ka neatbilstība radusies mehāniskas berzes rezultātā, apavi tikuši nēsāti brīvi un defekts neesot ražošanas nepilnība, tādēļ preces maiņa tiek atteikta. Patērētāja norādīja, ka defekts radies konstrukcijas īpatnību dēļ, jo ass ādas elements salocījuma vietā saberž audumu. Patērētāja lūdza nodrošināt preces maiņu. </w:t>
      </w:r>
    </w:p>
    <w:p w14:paraId="7C73E470" w14:textId="650F9EFF"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 xml:space="preserve">Sabiedrība lietā ir sniegusi skaidrojumu norādot, ka apaviem </w:t>
      </w:r>
      <w:r>
        <w:rPr>
          <w:rFonts w:ascii="Times New Roman" w:eastAsia="Times New Roman" w:hAnsi="Times New Roman"/>
          <w:sz w:val="24"/>
          <w:szCs w:val="24"/>
          <w:lang w:val="lv-LV" w:eastAsia="lv-LV"/>
        </w:rPr>
        <w:t>nav</w:t>
      </w:r>
      <w:r w:rsidRPr="00F522DE">
        <w:rPr>
          <w:rFonts w:ascii="Times New Roman" w:eastAsia="Times New Roman" w:hAnsi="Times New Roman"/>
          <w:sz w:val="24"/>
          <w:szCs w:val="24"/>
          <w:lang w:val="lv-LV" w:eastAsia="lv-LV"/>
        </w:rPr>
        <w:t xml:space="preserve"> ražošanas nepilnības, bet konstatētie bojājumi radušies lietošanas vai berzes rezultātā un preces maiņa nav pieļaujama, jo defekts </w:t>
      </w:r>
      <w:r>
        <w:rPr>
          <w:rFonts w:ascii="Times New Roman" w:eastAsia="Times New Roman" w:hAnsi="Times New Roman"/>
          <w:sz w:val="24"/>
          <w:szCs w:val="24"/>
          <w:lang w:val="lv-LV" w:eastAsia="lv-LV"/>
        </w:rPr>
        <w:t>nav</w:t>
      </w:r>
      <w:r w:rsidRPr="00F522DE">
        <w:rPr>
          <w:rFonts w:ascii="Times New Roman" w:eastAsia="Times New Roman" w:hAnsi="Times New Roman"/>
          <w:sz w:val="24"/>
          <w:szCs w:val="24"/>
          <w:lang w:val="lv-LV" w:eastAsia="lv-LV"/>
        </w:rPr>
        <w:t xml:space="preserve"> ražošanas </w:t>
      </w:r>
      <w:r>
        <w:rPr>
          <w:rFonts w:ascii="Times New Roman" w:eastAsia="Times New Roman" w:hAnsi="Times New Roman"/>
          <w:sz w:val="24"/>
          <w:szCs w:val="24"/>
          <w:lang w:val="lv-LV" w:eastAsia="lv-LV"/>
        </w:rPr>
        <w:t>defekts.</w:t>
      </w:r>
    </w:p>
    <w:p w14:paraId="050F8ECF" w14:textId="2C6E49F7"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Komisija</w:t>
      </w:r>
      <w:r w:rsidR="00E95010">
        <w:rPr>
          <w:rFonts w:ascii="Times New Roman" w:eastAsia="Times New Roman" w:hAnsi="Times New Roman"/>
          <w:sz w:val="24"/>
          <w:szCs w:val="24"/>
          <w:lang w:val="lv-LV" w:eastAsia="lv-LV"/>
        </w:rPr>
        <w:t>,</w:t>
      </w:r>
      <w:r w:rsidRPr="00F522DE">
        <w:rPr>
          <w:rFonts w:ascii="Times New Roman" w:eastAsia="Times New Roman" w:hAnsi="Times New Roman"/>
          <w:sz w:val="24"/>
          <w:szCs w:val="24"/>
          <w:lang w:val="lv-LV" w:eastAsia="lv-LV"/>
        </w:rPr>
        <w:t xml:space="preserve"> izvērtēj</w:t>
      </w:r>
      <w:r w:rsidR="00E95010">
        <w:rPr>
          <w:rFonts w:ascii="Times New Roman" w:eastAsia="Times New Roman" w:hAnsi="Times New Roman"/>
          <w:sz w:val="24"/>
          <w:szCs w:val="24"/>
          <w:lang w:val="lv-LV" w:eastAsia="lv-LV"/>
        </w:rPr>
        <w:t>ot</w:t>
      </w:r>
      <w:r w:rsidRPr="00F522DE">
        <w:rPr>
          <w:rFonts w:ascii="Times New Roman" w:eastAsia="Times New Roman" w:hAnsi="Times New Roman"/>
          <w:sz w:val="24"/>
          <w:szCs w:val="24"/>
          <w:lang w:val="lv-LV" w:eastAsia="lv-LV"/>
        </w:rPr>
        <w:t xml:space="preserve"> lietas materiālus</w:t>
      </w:r>
      <w:r>
        <w:rPr>
          <w:rFonts w:ascii="Times New Roman" w:eastAsia="Times New Roman" w:hAnsi="Times New Roman"/>
          <w:sz w:val="24"/>
          <w:szCs w:val="24"/>
          <w:lang w:val="lv-LV" w:eastAsia="lv-LV"/>
        </w:rPr>
        <w:t xml:space="preserve">, </w:t>
      </w:r>
      <w:r w:rsidRPr="00F522DE">
        <w:rPr>
          <w:rFonts w:ascii="Times New Roman" w:eastAsia="Times New Roman" w:hAnsi="Times New Roman"/>
          <w:sz w:val="24"/>
          <w:szCs w:val="24"/>
          <w:lang w:val="lv-LV" w:eastAsia="lv-LV"/>
        </w:rPr>
        <w:t xml:space="preserve">secina, </w:t>
      </w:r>
      <w:r>
        <w:rPr>
          <w:rFonts w:ascii="Times New Roman" w:eastAsia="Times New Roman" w:hAnsi="Times New Roman"/>
          <w:sz w:val="24"/>
          <w:szCs w:val="24"/>
          <w:lang w:val="lv-LV" w:eastAsia="lv-LV"/>
        </w:rPr>
        <w:t xml:space="preserve">ka apaviem to virsas daļā, locījuma vietā, kā </w:t>
      </w:r>
      <w:r w:rsidR="00E95010">
        <w:rPr>
          <w:rFonts w:ascii="Times New Roman" w:eastAsia="Times New Roman" w:hAnsi="Times New Roman"/>
          <w:sz w:val="24"/>
          <w:szCs w:val="24"/>
          <w:lang w:val="lv-LV" w:eastAsia="lv-LV"/>
        </w:rPr>
        <w:t>arī</w:t>
      </w:r>
      <w:r>
        <w:rPr>
          <w:rFonts w:ascii="Times New Roman" w:eastAsia="Times New Roman" w:hAnsi="Times New Roman"/>
          <w:sz w:val="24"/>
          <w:szCs w:val="24"/>
          <w:lang w:val="lv-LV" w:eastAsia="lv-LV"/>
        </w:rPr>
        <w:t xml:space="preserve"> materiāla savienojuma ir simetriski plīsumi. Šādi simetriski plīsumi nevarēja rasties mehāniskas iedarbības rezultātā. Ādas elements, kas iestrādāts locījuma vietā, rada berzi, tādējādi veidojot plīsumu. Komisija secina, ka apavi ir maz valkāti, labi kopti</w:t>
      </w:r>
      <w:r w:rsidR="00E95010">
        <w:rPr>
          <w:rFonts w:ascii="Times New Roman" w:eastAsia="Times New Roman" w:hAnsi="Times New Roman"/>
          <w:sz w:val="24"/>
          <w:szCs w:val="24"/>
          <w:lang w:val="lv-LV" w:eastAsia="lv-LV"/>
        </w:rPr>
        <w:t xml:space="preserve"> un </w:t>
      </w:r>
      <w:r>
        <w:rPr>
          <w:rFonts w:ascii="Times New Roman" w:eastAsia="Times New Roman" w:hAnsi="Times New Roman"/>
          <w:sz w:val="24"/>
          <w:szCs w:val="24"/>
          <w:lang w:val="lv-LV" w:eastAsia="lv-LV"/>
        </w:rPr>
        <w:t>nav pazīmju, kas liecinātu, ka apavi ir neatbilstoši lietoti.</w:t>
      </w:r>
      <w:r w:rsidR="00E95010">
        <w:rPr>
          <w:rFonts w:ascii="Times New Roman" w:eastAsia="Times New Roman" w:hAnsi="Times New Roman"/>
          <w:sz w:val="24"/>
          <w:szCs w:val="24"/>
          <w:lang w:val="lv-LV" w:eastAsia="lv-LV"/>
        </w:rPr>
        <w:t xml:space="preserve"> Komisijas ieskatā, iestrādātajam ādas elementam ir izvēlēts neatbilstošs materiāls, kas rada bojājumus apaviem.</w:t>
      </w:r>
    </w:p>
    <w:p w14:paraId="347512D2" w14:textId="0A5FC1D5" w:rsidR="00E95010"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ir pastāvējusi preces piegādes brīdī un atklājas divu gadu laikā. </w:t>
      </w:r>
      <w:r w:rsidR="00E95010">
        <w:rPr>
          <w:rFonts w:ascii="Times New Roman" w:eastAsia="Times New Roman" w:hAnsi="Times New Roman"/>
          <w:sz w:val="24"/>
          <w:szCs w:val="24"/>
          <w:lang w:val="lv-LV" w:eastAsia="lv-LV"/>
        </w:rPr>
        <w:t>Savukārt PTAL 14.pantā ir noteikti kritēriji, kad prece uzskatāma par līguma noteikumiem, piemēram, ja tā atbilst pārdevēja apsolītajam, ja preci var lietot tam paredzētajam mērķim.</w:t>
      </w:r>
    </w:p>
    <w:p w14:paraId="273CDBB7" w14:textId="09858C59" w:rsidR="00E95010" w:rsidRDefault="00E95010" w:rsidP="00F522DE">
      <w:pPr>
        <w:widowControl/>
        <w:spacing w:after="0" w:line="300" w:lineRule="atLeast"/>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secina, ka konstatētie bojājumi ir ražošanas defekts, līdz ar to apavi nevar tikt lietoti tam paredzētajam mērķim un tādējādi ir uzskatāmi par līguma</w:t>
      </w:r>
      <w:r w:rsidR="00DA3F5D">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noteikumiem neatbilstošu preci.</w:t>
      </w:r>
    </w:p>
    <w:p w14:paraId="40E640E3" w14:textId="0BB9AC64"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 xml:space="preserve">Savukārt saskaņā ar PTAL 28. panta </w:t>
      </w:r>
      <w:r w:rsidR="00DA3F5D">
        <w:rPr>
          <w:rFonts w:ascii="Times New Roman" w:eastAsia="Times New Roman" w:hAnsi="Times New Roman"/>
          <w:sz w:val="24"/>
          <w:szCs w:val="24"/>
          <w:lang w:val="lv-LV" w:eastAsia="lv-LV"/>
        </w:rPr>
        <w:t>otro</w:t>
      </w:r>
      <w:r w:rsidRPr="00F522DE">
        <w:rPr>
          <w:rFonts w:ascii="Times New Roman" w:eastAsia="Times New Roman" w:hAnsi="Times New Roman"/>
          <w:sz w:val="24"/>
          <w:szCs w:val="24"/>
          <w:lang w:val="lv-LV" w:eastAsia="lv-LV"/>
        </w:rPr>
        <w:t xml:space="preserve"> daļu patērētājam ir tiesības pieprasīt preces apmaiņu</w:t>
      </w:r>
      <w:r w:rsidR="00DA3F5D">
        <w:rPr>
          <w:rFonts w:ascii="Times New Roman" w:eastAsia="Times New Roman" w:hAnsi="Times New Roman"/>
          <w:sz w:val="24"/>
          <w:szCs w:val="24"/>
          <w:lang w:val="lv-LV" w:eastAsia="lv-LV"/>
        </w:rPr>
        <w:t>, ja prece ir līguma noteikumiem neatbilstoša.</w:t>
      </w:r>
    </w:p>
    <w:p w14:paraId="5C542C50" w14:textId="7F47DFF4"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 xml:space="preserve">No minētā izriet, ka </w:t>
      </w:r>
      <w:r w:rsidR="00DA3F5D">
        <w:rPr>
          <w:rFonts w:ascii="Times New Roman" w:eastAsia="Times New Roman" w:hAnsi="Times New Roman"/>
          <w:sz w:val="24"/>
          <w:szCs w:val="24"/>
          <w:lang w:val="lv-LV" w:eastAsia="lv-LV"/>
        </w:rPr>
        <w:t>patērētāja ir tiesīga prasīt preces maiņu, ja iegādātie apavi ir līguma noteikumiem neatbilstoši.</w:t>
      </w:r>
    </w:p>
    <w:p w14:paraId="2434EFD3" w14:textId="29489FEB" w:rsidR="00F522DE" w:rsidRPr="00F522DE" w:rsidRDefault="00F522DE" w:rsidP="00F522DE">
      <w:pPr>
        <w:widowControl/>
        <w:spacing w:after="0" w:line="300" w:lineRule="atLeast"/>
        <w:ind w:firstLine="709"/>
        <w:jc w:val="both"/>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lastRenderedPageBreak/>
        <w:t xml:space="preserve">Ņemot vērā minēto, Komisija, pamatojoties uz PTAL </w:t>
      </w:r>
      <w:r w:rsidR="00DA3F5D">
        <w:rPr>
          <w:rFonts w:ascii="Times New Roman" w:eastAsia="Times New Roman" w:hAnsi="Times New Roman"/>
          <w:sz w:val="24"/>
          <w:szCs w:val="24"/>
          <w:lang w:val="lv-LV" w:eastAsia="lv-LV"/>
        </w:rPr>
        <w:t xml:space="preserve">13.panta pirmo daļu, 14.panta pirmo daļu, </w:t>
      </w:r>
      <w:r w:rsidRPr="00F522DE">
        <w:rPr>
          <w:rFonts w:ascii="Times New Roman" w:eastAsia="Times New Roman" w:hAnsi="Times New Roman"/>
          <w:sz w:val="24"/>
          <w:szCs w:val="24"/>
          <w:lang w:val="lv-LV" w:eastAsia="lv-LV"/>
        </w:rPr>
        <w:t>26.</w:t>
      </w:r>
      <w:r w:rsidRPr="00F522DE">
        <w:rPr>
          <w:rFonts w:ascii="Times New Roman" w:eastAsia="Times New Roman" w:hAnsi="Times New Roman"/>
          <w:sz w:val="24"/>
          <w:szCs w:val="24"/>
          <w:vertAlign w:val="superscript"/>
          <w:lang w:val="lv-LV" w:eastAsia="lv-LV"/>
        </w:rPr>
        <w:t>3</w:t>
      </w:r>
      <w:r w:rsidRPr="00F522DE">
        <w:rPr>
          <w:rFonts w:ascii="Times New Roman" w:eastAsia="Times New Roman" w:hAnsi="Times New Roman"/>
          <w:sz w:val="24"/>
          <w:szCs w:val="24"/>
          <w:lang w:val="lv-LV" w:eastAsia="lv-LV"/>
        </w:rPr>
        <w:t xml:space="preserve"> panta pirmo daļu, 26.</w:t>
      </w:r>
      <w:r w:rsidRPr="00F522DE">
        <w:rPr>
          <w:rFonts w:ascii="Times New Roman" w:eastAsia="Times New Roman" w:hAnsi="Times New Roman"/>
          <w:sz w:val="24"/>
          <w:szCs w:val="24"/>
          <w:vertAlign w:val="superscript"/>
          <w:lang w:val="lv-LV" w:eastAsia="lv-LV"/>
        </w:rPr>
        <w:t>4</w:t>
      </w:r>
      <w:r w:rsidRPr="00F522DE">
        <w:rPr>
          <w:rFonts w:ascii="Times New Roman" w:eastAsia="Times New Roman" w:hAnsi="Times New Roman"/>
          <w:sz w:val="24"/>
          <w:szCs w:val="24"/>
          <w:lang w:val="lv-LV" w:eastAsia="lv-LV"/>
        </w:rPr>
        <w:t xml:space="preserve"> panta pirmo un otro daļu, 26.</w:t>
      </w:r>
      <w:r w:rsidRPr="00F522DE">
        <w:rPr>
          <w:rFonts w:ascii="Times New Roman" w:eastAsia="Times New Roman" w:hAnsi="Times New Roman"/>
          <w:sz w:val="24"/>
          <w:szCs w:val="24"/>
          <w:vertAlign w:val="superscript"/>
          <w:lang w:val="lv-LV" w:eastAsia="lv-LV"/>
        </w:rPr>
        <w:t>11</w:t>
      </w:r>
      <w:r w:rsidRPr="00F522DE">
        <w:rPr>
          <w:rFonts w:ascii="Times New Roman" w:eastAsia="Times New Roman" w:hAnsi="Times New Roman"/>
          <w:sz w:val="24"/>
          <w:szCs w:val="24"/>
          <w:lang w:val="lv-LV" w:eastAsia="lv-LV"/>
        </w:rPr>
        <w:t xml:space="preserve"> panta pirmo daļu un 26.</w:t>
      </w:r>
      <w:r w:rsidRPr="00F522DE">
        <w:rPr>
          <w:rFonts w:ascii="Times New Roman" w:eastAsia="Times New Roman" w:hAnsi="Times New Roman"/>
          <w:sz w:val="24"/>
          <w:szCs w:val="24"/>
          <w:vertAlign w:val="superscript"/>
          <w:lang w:val="lv-LV" w:eastAsia="lv-LV"/>
        </w:rPr>
        <w:t>12</w:t>
      </w:r>
      <w:r w:rsidRPr="00F522DE">
        <w:rPr>
          <w:rFonts w:ascii="Times New Roman" w:eastAsia="Times New Roman" w:hAnsi="Times New Roman"/>
          <w:sz w:val="24"/>
          <w:szCs w:val="24"/>
          <w:lang w:val="lv-LV" w:eastAsia="lv-LV"/>
        </w:rPr>
        <w:t xml:space="preserve"> panta pirmo un otro daļu,</w:t>
      </w:r>
      <w:r w:rsidR="00DA3F5D">
        <w:rPr>
          <w:rFonts w:ascii="Times New Roman" w:eastAsia="Times New Roman" w:hAnsi="Times New Roman"/>
          <w:sz w:val="24"/>
          <w:szCs w:val="24"/>
          <w:lang w:val="lv-LV" w:eastAsia="lv-LV"/>
        </w:rPr>
        <w:t xml:space="preserve"> 28.panta otro daļu</w:t>
      </w:r>
    </w:p>
    <w:p w14:paraId="1DE147AC" w14:textId="77777777" w:rsidR="00F522DE" w:rsidRPr="00F522DE" w:rsidRDefault="00F522DE" w:rsidP="00DA3F5D">
      <w:pPr>
        <w:widowControl/>
        <w:spacing w:before="100" w:beforeAutospacing="1" w:after="100" w:afterAutospacing="1" w:line="300" w:lineRule="atLeast"/>
        <w:jc w:val="center"/>
        <w:outlineLvl w:val="2"/>
        <w:rPr>
          <w:rFonts w:ascii="Times New Roman" w:eastAsia="Times New Roman" w:hAnsi="Times New Roman"/>
          <w:b/>
          <w:bCs/>
          <w:sz w:val="24"/>
          <w:szCs w:val="24"/>
          <w:lang w:val="lv-LV" w:eastAsia="lv-LV"/>
        </w:rPr>
      </w:pPr>
      <w:r w:rsidRPr="00F522DE">
        <w:rPr>
          <w:rFonts w:ascii="Times New Roman" w:eastAsia="Times New Roman" w:hAnsi="Times New Roman"/>
          <w:b/>
          <w:bCs/>
          <w:sz w:val="24"/>
          <w:szCs w:val="24"/>
          <w:lang w:val="lv-LV" w:eastAsia="lv-LV"/>
        </w:rPr>
        <w:t>nolemj:</w:t>
      </w:r>
    </w:p>
    <w:p w14:paraId="6687590A" w14:textId="2B0986C4" w:rsidR="00F522DE" w:rsidRPr="00DA3F5D" w:rsidRDefault="00F522DE" w:rsidP="00DA3F5D">
      <w:pPr>
        <w:widowControl/>
        <w:spacing w:after="0" w:line="300" w:lineRule="atLeast"/>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Apmierināt patērētājas prasību.</w:t>
      </w:r>
      <w:r w:rsidRPr="00F522DE">
        <w:rPr>
          <w:rFonts w:ascii="Times New Roman" w:eastAsia="Times New Roman" w:hAnsi="Times New Roman"/>
          <w:sz w:val="24"/>
          <w:szCs w:val="24"/>
          <w:lang w:val="lv-LV" w:eastAsia="lv-LV"/>
        </w:rPr>
        <w:br/>
      </w:r>
      <w:r w:rsidR="00EF3C51">
        <w:rPr>
          <w:rFonts w:ascii="Times New Roman" w:eastAsia="Times New Roman" w:hAnsi="Times New Roman"/>
          <w:sz w:val="24"/>
          <w:szCs w:val="24"/>
          <w:lang w:val="lv-LV" w:eastAsia="lv-LV"/>
        </w:rPr>
        <w:t>Sabiedrībai</w:t>
      </w:r>
      <w:r w:rsidRPr="00F522DE">
        <w:rPr>
          <w:rFonts w:ascii="Times New Roman" w:eastAsia="Times New Roman" w:hAnsi="Times New Roman"/>
          <w:sz w:val="24"/>
          <w:szCs w:val="24"/>
          <w:lang w:val="lv-LV" w:eastAsia="lv-LV"/>
        </w:rPr>
        <w:t xml:space="preserve"> veikt preces maiņu, nodrošinot līguma noteikumiem atbilstošus apavus.</w:t>
      </w:r>
    </w:p>
    <w:p w14:paraId="36384775" w14:textId="77777777" w:rsidR="00DA3F5D" w:rsidRPr="00F522DE" w:rsidRDefault="00DA3F5D" w:rsidP="00F522DE">
      <w:pPr>
        <w:widowControl/>
        <w:spacing w:after="0" w:line="300" w:lineRule="atLeast"/>
        <w:jc w:val="both"/>
        <w:rPr>
          <w:rFonts w:ascii="Times New Roman" w:eastAsia="Times New Roman" w:hAnsi="Times New Roman"/>
          <w:sz w:val="24"/>
          <w:szCs w:val="24"/>
          <w:lang w:val="lv-LV" w:eastAsia="lv-LV"/>
        </w:rPr>
      </w:pPr>
    </w:p>
    <w:p w14:paraId="716FC061" w14:textId="77777777" w:rsidR="00F522DE" w:rsidRPr="00DA3F5D" w:rsidRDefault="00F522DE" w:rsidP="00EF3C51">
      <w:pPr>
        <w:widowControl/>
        <w:spacing w:after="0" w:line="300" w:lineRule="atLeast"/>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Saskaņā ar PTAL 26.</w:t>
      </w:r>
      <w:r w:rsidRPr="00F522DE">
        <w:rPr>
          <w:rFonts w:ascii="Times New Roman" w:eastAsia="Times New Roman" w:hAnsi="Times New Roman"/>
          <w:sz w:val="24"/>
          <w:szCs w:val="24"/>
          <w:vertAlign w:val="superscript"/>
          <w:lang w:val="lv-LV" w:eastAsia="lv-LV"/>
        </w:rPr>
        <w:t>12</w:t>
      </w:r>
      <w:r w:rsidRPr="00F522DE">
        <w:rPr>
          <w:rFonts w:ascii="Times New Roman" w:eastAsia="Times New Roman" w:hAnsi="Times New Roman"/>
          <w:sz w:val="24"/>
          <w:szCs w:val="24"/>
          <w:lang w:val="lv-LV" w:eastAsia="lv-LV"/>
        </w:rPr>
        <w:t xml:space="preserve"> panta piekto daļu Komisijas lēmumam ir ieteikuma raksturs un tas nav apstrīdams vai pārsūdzams.</w:t>
      </w:r>
      <w:r w:rsidRPr="00F522DE">
        <w:rPr>
          <w:rFonts w:ascii="Times New Roman" w:eastAsia="Times New Roman" w:hAnsi="Times New Roman"/>
          <w:sz w:val="24"/>
          <w:szCs w:val="24"/>
          <w:lang w:val="lv-LV" w:eastAsia="lv-LV"/>
        </w:rPr>
        <w:br/>
        <w:t>Saskaņā ar PTAL 26.</w:t>
      </w:r>
      <w:r w:rsidRPr="00F522DE">
        <w:rPr>
          <w:rFonts w:ascii="Times New Roman" w:eastAsia="Times New Roman" w:hAnsi="Times New Roman"/>
          <w:sz w:val="24"/>
          <w:szCs w:val="24"/>
          <w:vertAlign w:val="superscript"/>
          <w:lang w:val="lv-LV" w:eastAsia="lv-LV"/>
        </w:rPr>
        <w:t>12</w:t>
      </w:r>
      <w:r w:rsidRPr="00F522DE">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1CF57769" w14:textId="77777777" w:rsidR="00DA3F5D" w:rsidRPr="00F522DE" w:rsidRDefault="00DA3F5D" w:rsidP="00F522DE">
      <w:pPr>
        <w:widowControl/>
        <w:spacing w:after="0" w:line="300" w:lineRule="atLeast"/>
        <w:jc w:val="both"/>
        <w:rPr>
          <w:rFonts w:ascii="Times New Roman" w:eastAsia="Times New Roman" w:hAnsi="Times New Roman"/>
          <w:sz w:val="24"/>
          <w:szCs w:val="24"/>
          <w:lang w:val="lv-LV" w:eastAsia="lv-LV"/>
        </w:rPr>
      </w:pPr>
    </w:p>
    <w:p w14:paraId="67342AB8" w14:textId="77777777" w:rsidR="00F522DE" w:rsidRPr="00DA3F5D" w:rsidRDefault="00F522DE" w:rsidP="00F522DE">
      <w:pPr>
        <w:widowControl/>
        <w:spacing w:after="0" w:line="300" w:lineRule="atLeast"/>
        <w:jc w:val="both"/>
        <w:rPr>
          <w:rFonts w:ascii="Times New Roman" w:eastAsia="Times New Roman" w:hAnsi="Times New Roman"/>
          <w:b/>
          <w:bCs/>
          <w:i/>
          <w:iCs/>
          <w:sz w:val="24"/>
          <w:szCs w:val="24"/>
          <w:lang w:val="lv-LV" w:eastAsia="lv-LV"/>
        </w:rPr>
      </w:pPr>
      <w:r w:rsidRPr="00F522DE">
        <w:rPr>
          <w:rFonts w:ascii="Times New Roman" w:eastAsia="Times New Roman" w:hAnsi="Times New Roman"/>
          <w:b/>
          <w:bCs/>
          <w:i/>
          <w:iCs/>
          <w:sz w:val="24"/>
          <w:szCs w:val="24"/>
          <w:lang w:val="lv-LV" w:eastAsia="lv-LV"/>
        </w:rPr>
        <w:t>Šis dokuments ir parakstīts ar drošu elektronisko parakstu un satur laika zīmogu.</w:t>
      </w:r>
    </w:p>
    <w:p w14:paraId="6B91070B" w14:textId="77777777" w:rsidR="00DA3F5D" w:rsidRPr="00F522DE" w:rsidRDefault="00DA3F5D" w:rsidP="00F522DE">
      <w:pPr>
        <w:widowControl/>
        <w:spacing w:after="0" w:line="300" w:lineRule="atLeast"/>
        <w:jc w:val="both"/>
        <w:rPr>
          <w:rFonts w:ascii="Times New Roman" w:eastAsia="Times New Roman" w:hAnsi="Times New Roman"/>
          <w:sz w:val="24"/>
          <w:szCs w:val="24"/>
          <w:lang w:val="lv-LV" w:eastAsia="lv-LV"/>
        </w:rPr>
      </w:pPr>
    </w:p>
    <w:p w14:paraId="5757BAD2" w14:textId="2B9271BE" w:rsidR="00F522DE" w:rsidRPr="00F522DE" w:rsidRDefault="00F522DE" w:rsidP="00DA3F5D">
      <w:pPr>
        <w:widowControl/>
        <w:spacing w:after="0" w:line="300" w:lineRule="atLeast"/>
        <w:rPr>
          <w:rFonts w:ascii="Times New Roman" w:eastAsia="Times New Roman" w:hAnsi="Times New Roman"/>
          <w:sz w:val="24"/>
          <w:szCs w:val="24"/>
          <w:lang w:val="lv-LV" w:eastAsia="lv-LV"/>
        </w:rPr>
      </w:pPr>
      <w:r w:rsidRPr="00F522DE">
        <w:rPr>
          <w:rFonts w:ascii="Times New Roman" w:eastAsia="Times New Roman" w:hAnsi="Times New Roman"/>
          <w:sz w:val="24"/>
          <w:szCs w:val="24"/>
          <w:lang w:val="lv-LV" w:eastAsia="lv-LV"/>
        </w:rPr>
        <w:t>Komisijas priekšsēdētāja</w:t>
      </w:r>
      <w:r w:rsidR="00DA3F5D">
        <w:rPr>
          <w:rFonts w:ascii="Times New Roman" w:eastAsia="Times New Roman" w:hAnsi="Times New Roman"/>
          <w:sz w:val="24"/>
          <w:szCs w:val="24"/>
          <w:lang w:val="lv-LV" w:eastAsia="lv-LV"/>
        </w:rPr>
        <w:tab/>
      </w:r>
      <w:r w:rsidR="00DA3F5D">
        <w:rPr>
          <w:rFonts w:ascii="Times New Roman" w:eastAsia="Times New Roman" w:hAnsi="Times New Roman"/>
          <w:sz w:val="24"/>
          <w:szCs w:val="24"/>
          <w:lang w:val="lv-LV" w:eastAsia="lv-LV"/>
        </w:rPr>
        <w:tab/>
      </w:r>
      <w:r w:rsidR="00DA3F5D">
        <w:rPr>
          <w:rFonts w:ascii="Times New Roman" w:eastAsia="Times New Roman" w:hAnsi="Times New Roman"/>
          <w:sz w:val="24"/>
          <w:szCs w:val="24"/>
          <w:lang w:val="lv-LV" w:eastAsia="lv-LV"/>
        </w:rPr>
        <w:tab/>
      </w:r>
      <w:r w:rsidR="00DA3F5D">
        <w:rPr>
          <w:rFonts w:ascii="Times New Roman" w:eastAsia="Times New Roman" w:hAnsi="Times New Roman"/>
          <w:sz w:val="24"/>
          <w:szCs w:val="24"/>
          <w:lang w:val="lv-LV" w:eastAsia="lv-LV"/>
        </w:rPr>
        <w:tab/>
      </w:r>
      <w:r w:rsidR="00DA3F5D">
        <w:rPr>
          <w:rFonts w:ascii="Times New Roman" w:eastAsia="Times New Roman" w:hAnsi="Times New Roman"/>
          <w:sz w:val="24"/>
          <w:szCs w:val="24"/>
          <w:lang w:val="lv-LV" w:eastAsia="lv-LV"/>
        </w:rPr>
        <w:tab/>
      </w:r>
      <w:r w:rsidR="00DA3F5D">
        <w:rPr>
          <w:rFonts w:ascii="Times New Roman" w:eastAsia="Times New Roman" w:hAnsi="Times New Roman"/>
          <w:sz w:val="24"/>
          <w:szCs w:val="24"/>
          <w:lang w:val="lv-LV" w:eastAsia="lv-LV"/>
        </w:rPr>
        <w:tab/>
      </w:r>
      <w:r w:rsidR="00DA3F5D">
        <w:rPr>
          <w:rFonts w:ascii="Times New Roman" w:eastAsia="Times New Roman" w:hAnsi="Times New Roman"/>
          <w:sz w:val="24"/>
          <w:szCs w:val="24"/>
          <w:lang w:val="lv-LV" w:eastAsia="lv-LV"/>
        </w:rPr>
        <w:tab/>
      </w:r>
      <w:r w:rsidRPr="00F522DE">
        <w:rPr>
          <w:rFonts w:ascii="Times New Roman" w:eastAsia="Times New Roman" w:hAnsi="Times New Roman"/>
          <w:sz w:val="24"/>
          <w:szCs w:val="24"/>
          <w:lang w:val="lv-LV" w:eastAsia="lv-LV"/>
        </w:rPr>
        <w:t>Maija Vētra</w:t>
      </w:r>
    </w:p>
    <w:p w14:paraId="6D7A48CE" w14:textId="77777777" w:rsidR="0095132A" w:rsidRPr="00F522DE" w:rsidRDefault="0095132A" w:rsidP="00F522DE">
      <w:pPr>
        <w:widowControl/>
        <w:spacing w:after="0" w:line="240" w:lineRule="auto"/>
        <w:jc w:val="both"/>
        <w:rPr>
          <w:rFonts w:ascii="Times New Roman" w:eastAsia="Times New Roman" w:hAnsi="Times New Roman"/>
          <w:sz w:val="24"/>
          <w:szCs w:val="24"/>
          <w:lang w:val="lv-LV"/>
        </w:rPr>
      </w:pPr>
    </w:p>
    <w:p w14:paraId="32B72D8B" w14:textId="71430E74" w:rsidR="003142AE" w:rsidRPr="00F522DE" w:rsidRDefault="003142AE" w:rsidP="0095132A">
      <w:pPr>
        <w:rPr>
          <w:rFonts w:ascii="Times New Roman" w:hAnsi="Times New Roman"/>
          <w:sz w:val="24"/>
          <w:szCs w:val="24"/>
        </w:rPr>
      </w:pPr>
    </w:p>
    <w:sectPr w:rsidR="003142AE" w:rsidRPr="00F522DE" w:rsidSect="000127BE">
      <w:foot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4BB6" w14:textId="77777777" w:rsidR="00BC6341" w:rsidRDefault="00BC6341">
      <w:pPr>
        <w:spacing w:after="0" w:line="240" w:lineRule="auto"/>
      </w:pPr>
      <w:r>
        <w:separator/>
      </w:r>
    </w:p>
  </w:endnote>
  <w:endnote w:type="continuationSeparator" w:id="0">
    <w:p w14:paraId="633B58B7" w14:textId="77777777" w:rsidR="00BC6341" w:rsidRDefault="00BC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B4E39E" w:rsidR="00063A6C" w:rsidRDefault="00063A6C" w:rsidP="00063A6C">
        <w:pPr>
          <w:pStyle w:val="Footer"/>
          <w:jc w:val="center"/>
        </w:pPr>
        <w:r>
          <w:fldChar w:fldCharType="begin"/>
        </w:r>
        <w:r>
          <w:instrText xml:space="preserve"> PAGE   \* MERGEFORMAT </w:instrText>
        </w:r>
        <w:r>
          <w:fldChar w:fldCharType="separate"/>
        </w:r>
        <w:r w:rsidR="00A3385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B4B8" w14:textId="77777777" w:rsidR="00BC6341" w:rsidRDefault="00BC6341">
      <w:pPr>
        <w:spacing w:after="0" w:line="240" w:lineRule="auto"/>
      </w:pPr>
      <w:r>
        <w:separator/>
      </w:r>
    </w:p>
  </w:footnote>
  <w:footnote w:type="continuationSeparator" w:id="0">
    <w:p w14:paraId="619735D1" w14:textId="77777777" w:rsidR="00BC6341" w:rsidRDefault="00BC6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9DFB" w14:textId="77777777" w:rsidR="000A155A" w:rsidRPr="001F022D" w:rsidRDefault="000A155A" w:rsidP="000A155A">
    <w:pPr>
      <w:pStyle w:val="Header"/>
      <w:jc w:val="both"/>
      <w:rPr>
        <w:rFonts w:ascii="Times New Roman" w:hAnsi="Times New Roman"/>
        <w:sz w:val="24"/>
        <w:szCs w:val="24"/>
        <w:lang w:val="lv-LV"/>
      </w:rPr>
    </w:pPr>
  </w:p>
  <w:p w14:paraId="49226AAB" w14:textId="77777777" w:rsidR="000A155A" w:rsidRPr="001F022D" w:rsidRDefault="000A155A" w:rsidP="000A155A">
    <w:pPr>
      <w:pStyle w:val="Header"/>
      <w:jc w:val="both"/>
      <w:rPr>
        <w:rFonts w:ascii="Times New Roman" w:hAnsi="Times New Roman"/>
        <w:sz w:val="24"/>
        <w:szCs w:val="24"/>
        <w:lang w:val="lv-LV"/>
      </w:rPr>
    </w:pPr>
  </w:p>
  <w:p w14:paraId="4862FCB6" w14:textId="77777777" w:rsidR="000A155A" w:rsidRPr="001F022D" w:rsidRDefault="000A155A" w:rsidP="000A155A">
    <w:pPr>
      <w:tabs>
        <w:tab w:val="center" w:pos="4320"/>
        <w:tab w:val="right" w:pos="8640"/>
      </w:tabs>
      <w:spacing w:after="0" w:line="240" w:lineRule="auto"/>
      <w:jc w:val="center"/>
      <w:rPr>
        <w:rFonts w:ascii="Times New Roman" w:hAnsi="Times New Roman"/>
        <w:sz w:val="32"/>
        <w:szCs w:val="32"/>
        <w:lang w:val="lv-LV"/>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F182C"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1F022D">
      <w:rPr>
        <w:rFonts w:ascii="Times New Roman" w:hAnsi="Times New Roman"/>
        <w:sz w:val="32"/>
        <w:szCs w:val="32"/>
        <w:lang w:val="lv-LV"/>
      </w:rPr>
      <w:t>PATĒRĒTĀJU STRĪDU RISINĀŠANAS KOMISIJA</w:t>
    </w:r>
  </w:p>
  <w:p w14:paraId="18859CC0" w14:textId="62F70901" w:rsidR="000A155A" w:rsidRDefault="000A155A" w:rsidP="000A155A">
    <w:pPr>
      <w:spacing w:before="120" w:after="0" w:line="240" w:lineRule="auto"/>
      <w:ind w:left="23" w:right="-45"/>
      <w:jc w:val="center"/>
      <w:rPr>
        <w:rFonts w:ascii="Times New Roman" w:eastAsia="Times New Roman" w:hAnsi="Times New Roman"/>
        <w:sz w:val="17"/>
        <w:szCs w:val="17"/>
      </w:rPr>
    </w:pPr>
    <w:r w:rsidRPr="001F022D">
      <w:rPr>
        <w:rFonts w:ascii="Times New Roman" w:eastAsia="Times New Roman" w:hAnsi="Times New Roman"/>
        <w:color w:val="231F20"/>
        <w:sz w:val="17"/>
        <w:szCs w:val="17"/>
        <w:lang w:val="lv-LV"/>
      </w:rPr>
      <w:t xml:space="preserve">Brīvības iela 55, Rīga, LV-1010, tālr. </w:t>
    </w:r>
    <w:r w:rsidRPr="006C2746">
      <w:rPr>
        <w:rFonts w:ascii="Times New Roman" w:eastAsia="Times New Roman" w:hAnsi="Times New Roman"/>
        <w:color w:val="231F20"/>
        <w:sz w:val="17"/>
        <w:szCs w:val="17"/>
      </w:rPr>
      <w:t xml:space="preserve">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1F022D">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1443457561">
    <w:abstractNumId w:val="10"/>
  </w:num>
  <w:num w:numId="2" w16cid:durableId="558638803">
    <w:abstractNumId w:val="8"/>
  </w:num>
  <w:num w:numId="3" w16cid:durableId="932053592">
    <w:abstractNumId w:val="7"/>
  </w:num>
  <w:num w:numId="4" w16cid:durableId="1651061229">
    <w:abstractNumId w:val="6"/>
  </w:num>
  <w:num w:numId="5" w16cid:durableId="1611933245">
    <w:abstractNumId w:val="5"/>
  </w:num>
  <w:num w:numId="6" w16cid:durableId="1072850864">
    <w:abstractNumId w:val="9"/>
  </w:num>
  <w:num w:numId="7" w16cid:durableId="909313007">
    <w:abstractNumId w:val="4"/>
  </w:num>
  <w:num w:numId="8" w16cid:durableId="255139291">
    <w:abstractNumId w:val="3"/>
  </w:num>
  <w:num w:numId="9" w16cid:durableId="380180448">
    <w:abstractNumId w:val="2"/>
  </w:num>
  <w:num w:numId="10" w16cid:durableId="2082171016">
    <w:abstractNumId w:val="1"/>
  </w:num>
  <w:num w:numId="11" w16cid:durableId="77772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6384"/>
    <w:rsid w:val="000127BE"/>
    <w:rsid w:val="00030349"/>
    <w:rsid w:val="00031194"/>
    <w:rsid w:val="00063A6C"/>
    <w:rsid w:val="0009778B"/>
    <w:rsid w:val="000A155A"/>
    <w:rsid w:val="000A530A"/>
    <w:rsid w:val="000E477A"/>
    <w:rsid w:val="00104FB6"/>
    <w:rsid w:val="00124173"/>
    <w:rsid w:val="001C6EAC"/>
    <w:rsid w:val="001F022D"/>
    <w:rsid w:val="002405BA"/>
    <w:rsid w:val="00275B9E"/>
    <w:rsid w:val="002834ED"/>
    <w:rsid w:val="002D4509"/>
    <w:rsid w:val="002E1474"/>
    <w:rsid w:val="003142AE"/>
    <w:rsid w:val="00326138"/>
    <w:rsid w:val="004211BF"/>
    <w:rsid w:val="00427C8E"/>
    <w:rsid w:val="00452B6C"/>
    <w:rsid w:val="00535564"/>
    <w:rsid w:val="00552AD3"/>
    <w:rsid w:val="00587C97"/>
    <w:rsid w:val="005A6A54"/>
    <w:rsid w:val="005E3C4E"/>
    <w:rsid w:val="005F4721"/>
    <w:rsid w:val="00603C05"/>
    <w:rsid w:val="00663C3A"/>
    <w:rsid w:val="006C2746"/>
    <w:rsid w:val="006C6518"/>
    <w:rsid w:val="00796144"/>
    <w:rsid w:val="007B3BA5"/>
    <w:rsid w:val="007D53F5"/>
    <w:rsid w:val="007E4D1F"/>
    <w:rsid w:val="00815277"/>
    <w:rsid w:val="008271F1"/>
    <w:rsid w:val="008350E1"/>
    <w:rsid w:val="00864039"/>
    <w:rsid w:val="00865324"/>
    <w:rsid w:val="00874AE1"/>
    <w:rsid w:val="00876C21"/>
    <w:rsid w:val="00880136"/>
    <w:rsid w:val="00884EFD"/>
    <w:rsid w:val="0095132A"/>
    <w:rsid w:val="00953942"/>
    <w:rsid w:val="00954795"/>
    <w:rsid w:val="00970300"/>
    <w:rsid w:val="009B3A35"/>
    <w:rsid w:val="009B7084"/>
    <w:rsid w:val="009B7707"/>
    <w:rsid w:val="009C49C4"/>
    <w:rsid w:val="00A33854"/>
    <w:rsid w:val="00A37CAD"/>
    <w:rsid w:val="00A95BEA"/>
    <w:rsid w:val="00A969CC"/>
    <w:rsid w:val="00B02035"/>
    <w:rsid w:val="00B906F7"/>
    <w:rsid w:val="00BC6341"/>
    <w:rsid w:val="00BF18D1"/>
    <w:rsid w:val="00C157A7"/>
    <w:rsid w:val="00C17432"/>
    <w:rsid w:val="00C47F57"/>
    <w:rsid w:val="00CC60E9"/>
    <w:rsid w:val="00D04CC5"/>
    <w:rsid w:val="00D21FA6"/>
    <w:rsid w:val="00D7621A"/>
    <w:rsid w:val="00DA3F5D"/>
    <w:rsid w:val="00DD73BB"/>
    <w:rsid w:val="00DE52C5"/>
    <w:rsid w:val="00E075E8"/>
    <w:rsid w:val="00E16FA9"/>
    <w:rsid w:val="00E31AA8"/>
    <w:rsid w:val="00E365CE"/>
    <w:rsid w:val="00E60E73"/>
    <w:rsid w:val="00E672DA"/>
    <w:rsid w:val="00E7353C"/>
    <w:rsid w:val="00E95010"/>
    <w:rsid w:val="00EC7067"/>
    <w:rsid w:val="00EF3C51"/>
    <w:rsid w:val="00F146B6"/>
    <w:rsid w:val="00F522DE"/>
    <w:rsid w:val="00FA165F"/>
    <w:rsid w:val="00FD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C643D"/>
  <w15:chartTrackingRefBased/>
  <w15:docId w15:val="{624F9BF0-3635-45E7-9AEF-04128CD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customStyle="1" w:styleId="tv213">
    <w:name w:val="tv213"/>
    <w:basedOn w:val="Normal"/>
    <w:rsid w:val="0095479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multiline">
    <w:name w:val="multiline"/>
    <w:rsid w:val="004211BF"/>
  </w:style>
  <w:style w:type="character" w:customStyle="1" w:styleId="UnresolvedMention1">
    <w:name w:val="Unresolved Mention1"/>
    <w:basedOn w:val="DefaultParagraphFont"/>
    <w:uiPriority w:val="99"/>
    <w:semiHidden/>
    <w:unhideWhenUsed/>
    <w:rsid w:val="00F52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690C-3349-479C-AEE7-749BD759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3050</Characters>
  <Application>Microsoft Office Word</Application>
  <DocSecurity>0</DocSecurity>
  <Lines>61</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cp:lastModifiedBy>Inta Bērante-Sukaruka</cp:lastModifiedBy>
  <cp:revision>2</cp:revision>
  <cp:lastPrinted>2020-06-03T06:01:00Z</cp:lastPrinted>
  <dcterms:created xsi:type="dcterms:W3CDTF">2026-03-06T06:59:00Z</dcterms:created>
  <dcterms:modified xsi:type="dcterms:W3CDTF">2026-03-06T06:59:00Z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