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D4E5" w14:textId="20B2D468" w:rsidR="000D41C7" w:rsidRPr="00DB1674" w:rsidRDefault="006B2A9E" w:rsidP="000D41C7">
      <w:pPr>
        <w:widowControl/>
        <w:spacing w:after="240" w:line="240" w:lineRule="auto"/>
        <w:ind w:firstLine="5103"/>
        <w:jc w:val="both"/>
        <w:rPr>
          <w:rFonts w:ascii="Times New Roman" w:hAnsi="Times New Roman"/>
          <w:b/>
          <w:sz w:val="24"/>
          <w:szCs w:val="24"/>
          <w:lang w:val="lv-LV"/>
        </w:rPr>
      </w:pPr>
      <w:r>
        <w:rPr>
          <w:rFonts w:ascii="Times New Roman" w:hAnsi="Times New Roman"/>
          <w:b/>
          <w:bCs/>
          <w:sz w:val="24"/>
          <w:szCs w:val="24"/>
          <w:lang w:val="lv-LV"/>
        </w:rPr>
        <w:t>patērētājs</w:t>
      </w:r>
    </w:p>
    <w:p w14:paraId="3D6D45A9" w14:textId="77777777" w:rsidR="000D41C7" w:rsidRPr="00DB1674" w:rsidRDefault="000D41C7" w:rsidP="000D41C7">
      <w:pPr>
        <w:widowControl/>
        <w:spacing w:before="240" w:after="0" w:line="240" w:lineRule="auto"/>
        <w:ind w:firstLine="5103"/>
        <w:jc w:val="both"/>
        <w:rPr>
          <w:rFonts w:ascii="Times New Roman" w:eastAsia="Times New Roman" w:hAnsi="Times New Roman"/>
          <w:b/>
          <w:sz w:val="24"/>
          <w:szCs w:val="24"/>
          <w:lang w:val="lv-LV"/>
        </w:rPr>
      </w:pPr>
      <w:r w:rsidRPr="00DB1674">
        <w:rPr>
          <w:rFonts w:ascii="Times New Roman" w:eastAsia="Times New Roman" w:hAnsi="Times New Roman"/>
          <w:b/>
          <w:sz w:val="24"/>
          <w:szCs w:val="24"/>
          <w:lang w:val="lv-LV"/>
        </w:rPr>
        <w:t>SIA “SMART EVENTS”</w:t>
      </w:r>
    </w:p>
    <w:p w14:paraId="24163086" w14:textId="77777777" w:rsidR="000D41C7" w:rsidRPr="00DB1674" w:rsidRDefault="000D41C7" w:rsidP="000D41C7">
      <w:pPr>
        <w:widowControl/>
        <w:spacing w:after="0" w:line="240" w:lineRule="auto"/>
        <w:ind w:firstLine="5103"/>
        <w:jc w:val="both"/>
        <w:rPr>
          <w:rFonts w:ascii="Times New Roman" w:eastAsia="Times New Roman" w:hAnsi="Times New Roman"/>
          <w:b/>
          <w:bCs/>
          <w:sz w:val="24"/>
          <w:szCs w:val="24"/>
          <w:lang w:val="lv-LV"/>
        </w:rPr>
      </w:pPr>
      <w:proofErr w:type="spellStart"/>
      <w:r w:rsidRPr="00DB1674">
        <w:rPr>
          <w:rFonts w:ascii="Times New Roman" w:eastAsia="Times New Roman" w:hAnsi="Times New Roman"/>
          <w:b/>
          <w:bCs/>
          <w:sz w:val="24"/>
          <w:szCs w:val="24"/>
          <w:lang w:val="lv-LV"/>
        </w:rPr>
        <w:t>Reģ</w:t>
      </w:r>
      <w:proofErr w:type="spellEnd"/>
      <w:r w:rsidRPr="00DB1674">
        <w:rPr>
          <w:rFonts w:ascii="Times New Roman" w:eastAsia="Times New Roman" w:hAnsi="Times New Roman"/>
          <w:b/>
          <w:bCs/>
          <w:sz w:val="24"/>
          <w:szCs w:val="24"/>
          <w:lang w:val="lv-LV"/>
        </w:rPr>
        <w:t>. Nr. 40203224537</w:t>
      </w:r>
    </w:p>
    <w:p w14:paraId="02504D24" w14:textId="77777777" w:rsidR="000D41C7" w:rsidRPr="00DB1674" w:rsidRDefault="000D41C7" w:rsidP="000D41C7">
      <w:pPr>
        <w:widowControl/>
        <w:spacing w:after="240" w:line="240" w:lineRule="auto"/>
        <w:ind w:firstLine="5103"/>
        <w:jc w:val="both"/>
        <w:rPr>
          <w:rFonts w:ascii="Times New Roman" w:eastAsia="Times New Roman" w:hAnsi="Times New Roman"/>
          <w:b/>
          <w:bCs/>
          <w:sz w:val="24"/>
          <w:szCs w:val="24"/>
          <w:lang w:val="lv-LV"/>
        </w:rPr>
      </w:pPr>
      <w:r w:rsidRPr="00DB1674">
        <w:rPr>
          <w:rFonts w:ascii="Times New Roman" w:eastAsia="Times New Roman" w:hAnsi="Times New Roman"/>
          <w:b/>
          <w:bCs/>
          <w:sz w:val="24"/>
          <w:szCs w:val="24"/>
          <w:lang w:val="lv-LV"/>
        </w:rPr>
        <w:t>smart@smartevents.lv</w:t>
      </w:r>
    </w:p>
    <w:p w14:paraId="416289DC" w14:textId="1D712E6F" w:rsidR="00753FE5" w:rsidRPr="00DB1674" w:rsidRDefault="006B2A9E">
      <w:pPr>
        <w:widowControl/>
        <w:suppressAutoHyphens w:val="0"/>
        <w:spacing w:after="240" w:line="240" w:lineRule="auto"/>
        <w:ind w:firstLine="5103"/>
        <w:jc w:val="both"/>
        <w:rPr>
          <w:rFonts w:ascii="Times New Roman" w:eastAsia="Times New Roman" w:hAnsi="Times New Roman"/>
          <w:b/>
          <w:sz w:val="24"/>
          <w:szCs w:val="24"/>
          <w:lang w:val="lv-LV" w:eastAsia="lv-LV"/>
        </w:rPr>
      </w:pPr>
      <w:r w:rsidRPr="00DB1674">
        <w:rPr>
          <w:rFonts w:ascii="Times New Roman" w:eastAsia="Times New Roman" w:hAnsi="Times New Roman"/>
          <w:b/>
          <w:sz w:val="24"/>
          <w:szCs w:val="24"/>
          <w:lang w:val="lv-LV" w:eastAsia="lv-LV"/>
        </w:rPr>
        <w:tab/>
      </w:r>
    </w:p>
    <w:p w14:paraId="7C4F9B7A" w14:textId="77777777" w:rsidR="00753FE5" w:rsidRPr="00DB1674" w:rsidRDefault="00753FE5">
      <w:pPr>
        <w:widowControl/>
        <w:spacing w:after="0" w:line="240" w:lineRule="auto"/>
        <w:jc w:val="center"/>
        <w:rPr>
          <w:rFonts w:ascii="Times New Roman" w:eastAsia="Times New Roman" w:hAnsi="Times New Roman"/>
          <w:b/>
          <w:sz w:val="24"/>
          <w:szCs w:val="24"/>
          <w:lang w:val="lv-LV" w:eastAsia="lv-LV"/>
        </w:rPr>
      </w:pPr>
    </w:p>
    <w:p w14:paraId="150CA05E" w14:textId="77777777" w:rsidR="00753FE5" w:rsidRPr="00DB1674" w:rsidRDefault="006B2A9E">
      <w:pPr>
        <w:widowControl/>
        <w:spacing w:after="0" w:line="240" w:lineRule="auto"/>
        <w:jc w:val="center"/>
        <w:rPr>
          <w:rFonts w:ascii="Times New Roman" w:eastAsia="Times New Roman" w:hAnsi="Times New Roman"/>
          <w:b/>
          <w:sz w:val="24"/>
          <w:szCs w:val="24"/>
          <w:lang w:val="lv-LV" w:eastAsia="lv-LV"/>
        </w:rPr>
      </w:pPr>
      <w:r w:rsidRPr="00DB1674">
        <w:rPr>
          <w:rFonts w:ascii="Times New Roman" w:eastAsia="Times New Roman" w:hAnsi="Times New Roman"/>
          <w:b/>
          <w:sz w:val="24"/>
          <w:szCs w:val="24"/>
          <w:lang w:val="lv-LV" w:eastAsia="lv-LV"/>
        </w:rPr>
        <w:t>Lēmums</w:t>
      </w:r>
    </w:p>
    <w:p w14:paraId="2070F22B" w14:textId="77777777" w:rsidR="00753FE5" w:rsidRPr="00DB1674" w:rsidRDefault="006B2A9E">
      <w:pPr>
        <w:widowControl/>
        <w:spacing w:after="0" w:line="240" w:lineRule="auto"/>
        <w:jc w:val="center"/>
        <w:rPr>
          <w:rFonts w:ascii="Times New Roman" w:eastAsia="Times New Roman" w:hAnsi="Times New Roman"/>
          <w:b/>
          <w:sz w:val="24"/>
          <w:szCs w:val="24"/>
          <w:lang w:val="lv-LV" w:eastAsia="lv-LV"/>
        </w:rPr>
      </w:pPr>
      <w:r w:rsidRPr="00DB1674">
        <w:rPr>
          <w:rFonts w:ascii="Times New Roman" w:eastAsia="Times New Roman" w:hAnsi="Times New Roman"/>
          <w:b/>
          <w:sz w:val="24"/>
          <w:szCs w:val="24"/>
          <w:lang w:val="lv-LV" w:eastAsia="lv-LV"/>
        </w:rPr>
        <w:t>par strīdu</w:t>
      </w:r>
    </w:p>
    <w:p w14:paraId="2807220E" w14:textId="77777777" w:rsidR="00753FE5" w:rsidRPr="00DB1674" w:rsidRDefault="006B2A9E">
      <w:pPr>
        <w:widowControl/>
        <w:spacing w:after="0" w:line="240" w:lineRule="auto"/>
        <w:jc w:val="center"/>
        <w:rPr>
          <w:rFonts w:ascii="Times New Roman" w:eastAsia="Times New Roman" w:hAnsi="Times New Roman"/>
          <w:sz w:val="24"/>
          <w:szCs w:val="24"/>
          <w:lang w:val="lv-LV" w:eastAsia="lv-LV"/>
        </w:rPr>
      </w:pPr>
      <w:r w:rsidRPr="00DB1674">
        <w:rPr>
          <w:rFonts w:ascii="Times New Roman" w:eastAsia="Times New Roman" w:hAnsi="Times New Roman"/>
          <w:sz w:val="24"/>
          <w:szCs w:val="24"/>
          <w:lang w:val="lv-LV" w:eastAsia="lv-LV"/>
        </w:rPr>
        <w:t>Rīgā</w:t>
      </w:r>
    </w:p>
    <w:p w14:paraId="7EEAE362" w14:textId="3B616AD1" w:rsidR="006A3DB8" w:rsidRPr="00DB1674" w:rsidRDefault="006A3DB8" w:rsidP="006A3DB8">
      <w:pPr>
        <w:widowControl/>
        <w:tabs>
          <w:tab w:val="left" w:pos="7230"/>
        </w:tabs>
        <w:spacing w:before="240" w:after="0" w:line="240" w:lineRule="auto"/>
        <w:jc w:val="both"/>
        <w:rPr>
          <w:rFonts w:ascii="Times New Roman" w:eastAsia="Times New Roman" w:hAnsi="Times New Roman"/>
          <w:sz w:val="24"/>
          <w:szCs w:val="24"/>
          <w:lang w:val="lv-LV" w:eastAsia="lv-LV"/>
        </w:rPr>
      </w:pPr>
      <w:r w:rsidRPr="00DB1674">
        <w:rPr>
          <w:rFonts w:ascii="Times New Roman" w:eastAsia="Times New Roman" w:hAnsi="Times New Roman"/>
          <w:sz w:val="24"/>
          <w:szCs w:val="24"/>
          <w:lang w:val="lv-LV" w:eastAsia="lv-LV"/>
        </w:rPr>
        <w:t>2025.gada 16.decembrī</w:t>
      </w:r>
      <w:r w:rsidRPr="00DB1674">
        <w:rPr>
          <w:rFonts w:ascii="Times New Roman" w:eastAsia="Times New Roman" w:hAnsi="Times New Roman"/>
          <w:sz w:val="24"/>
          <w:szCs w:val="24"/>
          <w:lang w:val="lv-LV" w:eastAsia="lv-LV"/>
        </w:rPr>
        <w:tab/>
        <w:t>Nr. 2025/2</w:t>
      </w:r>
      <w:r w:rsidR="00322C18" w:rsidRPr="00DB1674">
        <w:rPr>
          <w:rFonts w:ascii="Times New Roman" w:eastAsia="Times New Roman" w:hAnsi="Times New Roman"/>
          <w:sz w:val="24"/>
          <w:szCs w:val="24"/>
          <w:lang w:val="lv-LV" w:eastAsia="lv-LV"/>
        </w:rPr>
        <w:t>70</w:t>
      </w:r>
      <w:r w:rsidRPr="00DB1674">
        <w:rPr>
          <w:rFonts w:ascii="Times New Roman" w:eastAsia="Times New Roman" w:hAnsi="Times New Roman"/>
          <w:sz w:val="24"/>
          <w:szCs w:val="24"/>
          <w:lang w:val="lv-LV" w:eastAsia="lv-LV"/>
        </w:rPr>
        <w:t>-psrk</w:t>
      </w:r>
    </w:p>
    <w:p w14:paraId="14222DB3" w14:textId="77777777" w:rsidR="006A3DB8" w:rsidRPr="00DB1674" w:rsidRDefault="006A3DB8" w:rsidP="006A3DB8">
      <w:pPr>
        <w:widowControl/>
        <w:spacing w:before="240" w:after="0" w:line="240" w:lineRule="auto"/>
        <w:ind w:firstLine="709"/>
        <w:jc w:val="both"/>
        <w:rPr>
          <w:rFonts w:ascii="Times New Roman" w:eastAsia="Times New Roman" w:hAnsi="Times New Roman"/>
          <w:sz w:val="24"/>
          <w:szCs w:val="24"/>
          <w:lang w:val="lv-LV" w:eastAsia="lv-LV"/>
        </w:rPr>
      </w:pPr>
      <w:r w:rsidRPr="00DB1674">
        <w:rPr>
          <w:rFonts w:ascii="Times New Roman" w:eastAsia="Times New Roman" w:hAnsi="Times New Roman"/>
          <w:sz w:val="24"/>
          <w:szCs w:val="24"/>
          <w:lang w:val="lv-LV" w:eastAsia="lv-LV"/>
        </w:rPr>
        <w:t>Patērētāju strīdu risināšanas komisija (turpmāk – Komisija) šādā sastāvā:</w:t>
      </w:r>
    </w:p>
    <w:p w14:paraId="7E3FF2AE" w14:textId="77777777" w:rsidR="006A3DB8" w:rsidRPr="00DB1674" w:rsidRDefault="006A3DB8" w:rsidP="006A3DB8">
      <w:pPr>
        <w:widowControl/>
        <w:spacing w:after="0" w:line="240" w:lineRule="auto"/>
        <w:ind w:left="1440"/>
        <w:jc w:val="both"/>
        <w:rPr>
          <w:rFonts w:ascii="Times New Roman" w:eastAsia="Times New Roman" w:hAnsi="Times New Roman"/>
          <w:sz w:val="24"/>
          <w:szCs w:val="24"/>
          <w:lang w:val="lv-LV"/>
        </w:rPr>
      </w:pPr>
      <w:r w:rsidRPr="00DB1674">
        <w:rPr>
          <w:rFonts w:ascii="Times New Roman" w:eastAsia="Times New Roman" w:hAnsi="Times New Roman"/>
          <w:sz w:val="24"/>
          <w:szCs w:val="24"/>
          <w:lang w:val="lv-LV"/>
        </w:rPr>
        <w:t xml:space="preserve">Komisijas priekšsēdētājs: </w:t>
      </w:r>
      <w:proofErr w:type="spellStart"/>
      <w:r w:rsidRPr="00DB1674">
        <w:rPr>
          <w:rFonts w:ascii="Times New Roman" w:eastAsia="Times New Roman" w:hAnsi="Times New Roman"/>
          <w:sz w:val="24"/>
          <w:szCs w:val="24"/>
          <w:lang w:val="lv-LV"/>
        </w:rPr>
        <w:t>E.Puriņš</w:t>
      </w:r>
      <w:proofErr w:type="spellEnd"/>
      <w:r w:rsidRPr="00DB1674">
        <w:rPr>
          <w:rFonts w:ascii="Times New Roman" w:eastAsia="Times New Roman" w:hAnsi="Times New Roman"/>
          <w:sz w:val="24"/>
          <w:szCs w:val="24"/>
          <w:lang w:val="lv-LV"/>
        </w:rPr>
        <w:t>,</w:t>
      </w:r>
    </w:p>
    <w:p w14:paraId="764E086D" w14:textId="77777777" w:rsidR="006A3DB8" w:rsidRPr="00DB1674" w:rsidRDefault="006A3DB8" w:rsidP="006A3DB8">
      <w:pPr>
        <w:widowControl/>
        <w:spacing w:after="0" w:line="240" w:lineRule="auto"/>
        <w:ind w:left="1440"/>
        <w:jc w:val="both"/>
        <w:rPr>
          <w:rFonts w:ascii="Times New Roman" w:eastAsia="Times New Roman" w:hAnsi="Times New Roman"/>
          <w:iCs/>
          <w:sz w:val="24"/>
          <w:szCs w:val="24"/>
          <w:lang w:val="lv-LV"/>
        </w:rPr>
      </w:pPr>
      <w:r w:rsidRPr="00DB1674">
        <w:rPr>
          <w:rFonts w:ascii="Times New Roman" w:eastAsia="Times New Roman" w:hAnsi="Times New Roman"/>
          <w:sz w:val="24"/>
          <w:szCs w:val="24"/>
          <w:lang w:val="lv-LV"/>
        </w:rPr>
        <w:t xml:space="preserve">Komisijas locekļi: </w:t>
      </w:r>
      <w:proofErr w:type="spellStart"/>
      <w:r w:rsidRPr="00DB1674">
        <w:rPr>
          <w:rFonts w:ascii="Times New Roman" w:eastAsia="Times New Roman" w:hAnsi="Times New Roman"/>
          <w:sz w:val="24"/>
          <w:szCs w:val="24"/>
          <w:lang w:val="lv-LV"/>
        </w:rPr>
        <w:t>A.Vanags</w:t>
      </w:r>
      <w:proofErr w:type="spellEnd"/>
      <w:r w:rsidRPr="00DB1674">
        <w:rPr>
          <w:rFonts w:ascii="Times New Roman" w:eastAsia="Times New Roman" w:hAnsi="Times New Roman"/>
          <w:sz w:val="24"/>
          <w:szCs w:val="24"/>
          <w:lang w:val="lv-LV"/>
        </w:rPr>
        <w:t xml:space="preserve"> kā patērētāju interešu pārstāvis un </w:t>
      </w:r>
      <w:proofErr w:type="spellStart"/>
      <w:r w:rsidRPr="00DB1674">
        <w:rPr>
          <w:rFonts w:ascii="Times New Roman" w:eastAsia="Times New Roman" w:hAnsi="Times New Roman"/>
          <w:sz w:val="24"/>
          <w:szCs w:val="24"/>
          <w:lang w:val="lv-LV"/>
        </w:rPr>
        <w:t>I.Pelša</w:t>
      </w:r>
      <w:proofErr w:type="spellEnd"/>
      <w:r w:rsidRPr="00DB1674">
        <w:rPr>
          <w:rFonts w:ascii="Times New Roman" w:eastAsia="Times New Roman" w:hAnsi="Times New Roman"/>
          <w:sz w:val="24"/>
          <w:szCs w:val="24"/>
          <w:lang w:val="lv-LV"/>
        </w:rPr>
        <w:t xml:space="preserve"> kā komersantu interešu pārstāve</w:t>
      </w:r>
      <w:r w:rsidRPr="00DB1674" w:rsidDel="001A2B70">
        <w:rPr>
          <w:rFonts w:ascii="Times New Roman" w:eastAsia="Times New Roman" w:hAnsi="Times New Roman"/>
          <w:iCs/>
          <w:sz w:val="24"/>
          <w:szCs w:val="24"/>
          <w:lang w:val="lv-LV"/>
        </w:rPr>
        <w:t xml:space="preserve"> </w:t>
      </w:r>
    </w:p>
    <w:p w14:paraId="44096A7B" w14:textId="1B6D389F" w:rsidR="00753FE5" w:rsidRPr="00DB1674" w:rsidRDefault="006B2A9E">
      <w:pPr>
        <w:widowControl/>
        <w:spacing w:after="0" w:line="240" w:lineRule="auto"/>
        <w:jc w:val="both"/>
        <w:rPr>
          <w:rFonts w:ascii="Times New Roman" w:eastAsia="Times New Roman" w:hAnsi="Times New Roman"/>
          <w:sz w:val="24"/>
          <w:szCs w:val="24"/>
          <w:lang w:val="lv-LV" w:eastAsia="lv-LV"/>
        </w:rPr>
      </w:pPr>
      <w:r w:rsidRPr="00DB1674">
        <w:rPr>
          <w:rFonts w:ascii="Times New Roman" w:eastAsia="Times New Roman" w:hAnsi="Times New Roman"/>
          <w:sz w:val="24"/>
          <w:szCs w:val="24"/>
          <w:lang w:val="lv-LV" w:eastAsia="lv-LV"/>
        </w:rPr>
        <w:t>izskatīja rakstveida procesā strīdu starp</w:t>
      </w:r>
      <w:r w:rsidRPr="00DB1674">
        <w:rPr>
          <w:rFonts w:ascii="Times New Roman" w:eastAsia="Times New Roman" w:hAnsi="Times New Roman"/>
          <w:sz w:val="24"/>
          <w:szCs w:val="24"/>
          <w:lang w:val="lv-LV" w:eastAsia="lv-LV"/>
        </w:rPr>
        <w:t xml:space="preserve"> patērētāj</w:t>
      </w:r>
      <w:r>
        <w:rPr>
          <w:rFonts w:ascii="Times New Roman" w:eastAsia="Times New Roman" w:hAnsi="Times New Roman"/>
          <w:sz w:val="24"/>
          <w:szCs w:val="24"/>
          <w:lang w:val="lv-LV" w:eastAsia="lv-LV"/>
        </w:rPr>
        <w:t>u</w:t>
      </w:r>
      <w:r w:rsidRPr="00DB1674">
        <w:rPr>
          <w:rFonts w:ascii="Times New Roman" w:eastAsia="Times New Roman" w:hAnsi="Times New Roman"/>
          <w:sz w:val="24"/>
          <w:szCs w:val="24"/>
          <w:lang w:val="lv-LV" w:eastAsia="lv-LV"/>
        </w:rPr>
        <w:t xml:space="preserve"> un SIA “SMART EVENTS” (turpmāk – sabiedrība) saistībā ar neatmaksāto naudas summu par biļetēm par nenotikušu koncertu “KINO” (turpmāk – koncerts).</w:t>
      </w:r>
    </w:p>
    <w:p w14:paraId="3846CFC5" w14:textId="4226B710" w:rsidR="00753FE5" w:rsidRPr="00DB1674" w:rsidRDefault="006B2A9E">
      <w:pPr>
        <w:widowControl/>
        <w:spacing w:after="0" w:line="240" w:lineRule="auto"/>
        <w:ind w:firstLine="720"/>
        <w:jc w:val="both"/>
        <w:rPr>
          <w:rFonts w:ascii="Times New Roman" w:eastAsia="Times New Roman" w:hAnsi="Times New Roman"/>
          <w:sz w:val="24"/>
          <w:szCs w:val="24"/>
          <w:lang w:val="lv-LV"/>
        </w:rPr>
      </w:pPr>
      <w:r w:rsidRPr="00DB1674">
        <w:rPr>
          <w:rFonts w:ascii="Times New Roman" w:eastAsia="Times New Roman" w:hAnsi="Times New Roman"/>
          <w:sz w:val="24"/>
          <w:szCs w:val="24"/>
          <w:lang w:val="lv-LV" w:eastAsia="lv-LV"/>
        </w:rPr>
        <w:t xml:space="preserve">No lietas materiāliem izriet, ka </w:t>
      </w:r>
      <w:r w:rsidR="00E32479" w:rsidRPr="00DB1674">
        <w:rPr>
          <w:rFonts w:ascii="Times New Roman" w:eastAsia="Times New Roman" w:hAnsi="Times New Roman"/>
          <w:sz w:val="24"/>
          <w:szCs w:val="24"/>
          <w:lang w:val="lv-LV" w:eastAsia="lv-LV"/>
        </w:rPr>
        <w:t>patērētājs</w:t>
      </w:r>
      <w:r w:rsidRPr="00DB1674">
        <w:rPr>
          <w:rFonts w:ascii="Times New Roman" w:eastAsia="Times New Roman" w:hAnsi="Times New Roman"/>
          <w:sz w:val="24"/>
          <w:szCs w:val="24"/>
          <w:lang w:val="lv-LV" w:eastAsia="lv-LV"/>
        </w:rPr>
        <w:t xml:space="preserve"> </w:t>
      </w:r>
      <w:r w:rsidRPr="00DB1674">
        <w:rPr>
          <w:rFonts w:ascii="Times New Roman" w:eastAsia="Times New Roman" w:hAnsi="Times New Roman"/>
          <w:sz w:val="24"/>
          <w:szCs w:val="24"/>
          <w:lang w:val="lv-LV"/>
        </w:rPr>
        <w:t>iegādājās biļetes uz koncertu, bet koncerts nenotika ne 202</w:t>
      </w:r>
      <w:r w:rsidR="000C214C" w:rsidRPr="00DB1674">
        <w:rPr>
          <w:rFonts w:ascii="Times New Roman" w:eastAsia="Times New Roman" w:hAnsi="Times New Roman"/>
          <w:sz w:val="24"/>
          <w:szCs w:val="24"/>
          <w:lang w:val="lv-LV"/>
        </w:rPr>
        <w:t>2</w:t>
      </w:r>
      <w:r w:rsidRPr="00DB1674">
        <w:rPr>
          <w:rFonts w:ascii="Times New Roman" w:eastAsia="Times New Roman" w:hAnsi="Times New Roman"/>
          <w:sz w:val="24"/>
          <w:szCs w:val="24"/>
          <w:lang w:val="lv-LV"/>
        </w:rPr>
        <w:t xml:space="preserve">.gada </w:t>
      </w:r>
      <w:r w:rsidR="000C214C" w:rsidRPr="00DB1674">
        <w:rPr>
          <w:rFonts w:ascii="Times New Roman" w:eastAsia="Times New Roman" w:hAnsi="Times New Roman"/>
          <w:sz w:val="24"/>
          <w:szCs w:val="24"/>
          <w:lang w:val="lv-LV"/>
        </w:rPr>
        <w:t>10.septembrī</w:t>
      </w:r>
      <w:r w:rsidRPr="00DB1674">
        <w:rPr>
          <w:rFonts w:ascii="Times New Roman" w:eastAsia="Times New Roman" w:hAnsi="Times New Roman"/>
          <w:sz w:val="24"/>
          <w:szCs w:val="24"/>
          <w:lang w:val="lv-LV"/>
        </w:rPr>
        <w:t>, ne citos datumos, uz kuriem tika pārcelts. Patērētāj</w:t>
      </w:r>
      <w:r w:rsidR="002E2B35" w:rsidRPr="00DB1674">
        <w:rPr>
          <w:rFonts w:ascii="Times New Roman" w:eastAsia="Times New Roman" w:hAnsi="Times New Roman"/>
          <w:sz w:val="24"/>
          <w:szCs w:val="24"/>
          <w:lang w:val="lv-LV"/>
        </w:rPr>
        <w:t>s</w:t>
      </w:r>
      <w:r w:rsidRPr="00DB1674">
        <w:rPr>
          <w:rFonts w:ascii="Times New Roman" w:eastAsia="Times New Roman" w:hAnsi="Times New Roman"/>
          <w:sz w:val="24"/>
          <w:szCs w:val="24"/>
          <w:lang w:val="lv-LV"/>
        </w:rPr>
        <w:t xml:space="preserve"> vairākkārt sazinājās ar sabiedrību, pieprasot atmaksāt naudu. Nauda netika atmaksāta.</w:t>
      </w:r>
    </w:p>
    <w:p w14:paraId="0F9D7F4D" w14:textId="4AFEB36A" w:rsidR="00753FE5" w:rsidRPr="00DB1674" w:rsidRDefault="006B2A9E">
      <w:pPr>
        <w:widowControl/>
        <w:spacing w:after="0" w:line="240" w:lineRule="auto"/>
        <w:ind w:firstLine="709"/>
        <w:jc w:val="both"/>
        <w:rPr>
          <w:rFonts w:ascii="Times New Roman" w:eastAsia="Times New Roman" w:hAnsi="Times New Roman"/>
          <w:sz w:val="24"/>
          <w:szCs w:val="24"/>
          <w:lang w:val="lv-LV"/>
        </w:rPr>
      </w:pPr>
      <w:r w:rsidRPr="00DB1674">
        <w:rPr>
          <w:rFonts w:ascii="Times New Roman" w:eastAsia="Times New Roman" w:hAnsi="Times New Roman"/>
          <w:sz w:val="24"/>
          <w:szCs w:val="24"/>
          <w:lang w:val="lv-LV"/>
        </w:rPr>
        <w:t xml:space="preserve">Ņemot vērā, ka strīds nebija atrisināts, patērētājs vērsās Patērētāju tiesību aizsardzības centrā. </w:t>
      </w:r>
      <w:r w:rsidRPr="00DB1674">
        <w:rPr>
          <w:rFonts w:ascii="Times New Roman" w:eastAsia="Times New Roman" w:hAnsi="Times New Roman"/>
          <w:iCs/>
          <w:sz w:val="24"/>
          <w:szCs w:val="24"/>
          <w:lang w:val="lv-LV"/>
        </w:rPr>
        <w:t>Patērētāju tiesību aizsardzības centrs pieprasīja sabiedrībai sniegt skaidrojumu lietā, tomēr sabiedrības atbilde netika saņemta</w:t>
      </w:r>
      <w:r w:rsidRPr="00DB1674">
        <w:rPr>
          <w:rFonts w:ascii="Times New Roman" w:eastAsia="Times New Roman" w:hAnsi="Times New Roman"/>
          <w:sz w:val="24"/>
          <w:szCs w:val="24"/>
          <w:lang w:val="lv-LV"/>
        </w:rPr>
        <w:t>.</w:t>
      </w:r>
    </w:p>
    <w:p w14:paraId="2829726F" w14:textId="77777777" w:rsidR="00753FE5" w:rsidRPr="00DB1674" w:rsidRDefault="006B2A9E">
      <w:pPr>
        <w:widowControl/>
        <w:spacing w:after="0" w:line="240" w:lineRule="auto"/>
        <w:ind w:firstLine="720"/>
        <w:jc w:val="both"/>
        <w:rPr>
          <w:rFonts w:ascii="Times New Roman" w:hAnsi="Times New Roman"/>
          <w:color w:val="000000"/>
          <w:sz w:val="24"/>
          <w:szCs w:val="24"/>
          <w:shd w:val="clear" w:color="auto" w:fill="FFFFFF"/>
          <w:lang w:val="lv-LV"/>
        </w:rPr>
      </w:pPr>
      <w:r w:rsidRPr="00DB1674">
        <w:rPr>
          <w:rFonts w:ascii="Times New Roman" w:eastAsia="Times New Roman" w:hAnsi="Times New Roman"/>
          <w:sz w:val="24"/>
          <w:szCs w:val="24"/>
          <w:lang w:val="lv-LV" w:eastAsia="lv-LV"/>
        </w:rPr>
        <w:t xml:space="preserve">Komisija norāda, ka </w:t>
      </w:r>
      <w:r w:rsidRPr="00DB1674">
        <w:rPr>
          <w:rFonts w:ascii="Times New Roman" w:hAnsi="Times New Roman"/>
          <w:kern w:val="2"/>
          <w:sz w:val="24"/>
          <w:szCs w:val="24"/>
          <w:lang w:val="lv-LV" w:eastAsia="hi-IN" w:bidi="hi-IN"/>
        </w:rPr>
        <w:t xml:space="preserve">Patērētāju tiesību aizsardzības likuma (turpmāk </w:t>
      </w:r>
      <w:r w:rsidRPr="00DB1674">
        <w:rPr>
          <w:rFonts w:ascii="Times New Roman" w:hAnsi="Times New Roman"/>
          <w:sz w:val="24"/>
          <w:szCs w:val="24"/>
          <w:lang w:val="lv-LV"/>
        </w:rPr>
        <w:t>–</w:t>
      </w:r>
      <w:r w:rsidRPr="00DB1674">
        <w:rPr>
          <w:rFonts w:ascii="Times New Roman" w:hAnsi="Times New Roman"/>
          <w:kern w:val="2"/>
          <w:sz w:val="24"/>
          <w:szCs w:val="24"/>
          <w:lang w:val="lv-LV" w:eastAsia="hi-IN" w:bidi="hi-IN"/>
        </w:rPr>
        <w:t xml:space="preserve"> PTAL)</w:t>
      </w:r>
      <w:r w:rsidRPr="00DB1674">
        <w:rPr>
          <w:rFonts w:ascii="Times New Roman" w:hAnsi="Times New Roman"/>
          <w:sz w:val="24"/>
          <w:szCs w:val="24"/>
          <w:lang w:val="lv-LV"/>
        </w:rPr>
        <w:t xml:space="preserve"> </w:t>
      </w:r>
      <w:r w:rsidRPr="00DB1674">
        <w:rPr>
          <w:rFonts w:ascii="Times New Roman" w:hAnsi="Times New Roman"/>
          <w:color w:val="000000"/>
          <w:sz w:val="24"/>
          <w:szCs w:val="24"/>
          <w:lang w:val="lv-LV"/>
        </w:rPr>
        <w:t xml:space="preserve">30.panta piektajā daļā ir noteikts – </w:t>
      </w:r>
      <w:r w:rsidRPr="00DB1674">
        <w:rPr>
          <w:rFonts w:ascii="Times New Roman" w:hAnsi="Times New Roman"/>
          <w:color w:val="000000"/>
          <w:sz w:val="24"/>
          <w:szCs w:val="24"/>
          <w:shd w:val="clear" w:color="auto" w:fill="FFFFFF"/>
          <w:lang w:val="lv-LV"/>
        </w:rPr>
        <w:t>ja pakalpojuma sniedzējs nav izpildījis pienākumu sniegt pakalpojumu noteiktajā termiņā, par kuru ir bijusi vienošanās ar patērētāju, vai šā panta ceturtajā daļā noteiktajā termiņā vai sniedz pakalpojumu tikai daļēji, patērētājs pieprasa, lai pakalpojuma sniedzējs sniedz pakalpojumu apstākļiem atbilstošā papildu termiņā. Ja pakalpojuma sniedzējs papildu termiņā pakalpojumu nesniedz, patērētājs ir tiesīgs vienpusēji atkāpties no līguma.</w:t>
      </w:r>
    </w:p>
    <w:p w14:paraId="5917CE69" w14:textId="77777777" w:rsidR="00753FE5" w:rsidRPr="00DB1674" w:rsidRDefault="006B2A9E">
      <w:pPr>
        <w:widowControl/>
        <w:spacing w:after="0" w:line="240" w:lineRule="auto"/>
        <w:ind w:firstLine="720"/>
        <w:jc w:val="both"/>
        <w:rPr>
          <w:rFonts w:ascii="Times New Roman" w:hAnsi="Times New Roman"/>
          <w:sz w:val="24"/>
          <w:szCs w:val="24"/>
          <w:lang w:val="lv-LV"/>
        </w:rPr>
      </w:pPr>
      <w:r w:rsidRPr="00DB1674">
        <w:rPr>
          <w:rFonts w:ascii="Times New Roman" w:hAnsi="Times New Roman"/>
          <w:color w:val="000000"/>
          <w:sz w:val="24"/>
          <w:szCs w:val="24"/>
          <w:shd w:val="clear" w:color="auto" w:fill="FFFFFF"/>
          <w:lang w:val="lv-LV"/>
        </w:rPr>
        <w:t>Atbilstoši PTAL 30.panta septītajai daļai, ja patērētājs vienpusēji atkāpjas no līguma saskaņā ar šajā pantā noteikto, pārdevējs vai pakalpojuma sniedzējs bez nepamatotas kavēšanās, bet ne vēlāk kā 14 dienu laikā atmaksā patērētājam visas saskaņā ar līgumu patērētāja samaksātās naudas summas</w:t>
      </w:r>
      <w:r w:rsidRPr="00DB1674">
        <w:rPr>
          <w:rFonts w:ascii="Times New Roman" w:hAnsi="Times New Roman"/>
          <w:sz w:val="24"/>
          <w:szCs w:val="24"/>
          <w:lang w:val="lv-LV"/>
        </w:rPr>
        <w:t>.</w:t>
      </w:r>
    </w:p>
    <w:p w14:paraId="3CF781E8" w14:textId="37E9DFA3" w:rsidR="00D23118" w:rsidRPr="00DB1674" w:rsidRDefault="006B2A9E" w:rsidP="00D23118">
      <w:pPr>
        <w:widowControl/>
        <w:suppressAutoHyphens w:val="0"/>
        <w:spacing w:after="0" w:line="240" w:lineRule="auto"/>
        <w:ind w:firstLine="720"/>
        <w:jc w:val="both"/>
        <w:rPr>
          <w:rFonts w:ascii="Times New Roman" w:hAnsi="Times New Roman"/>
          <w:sz w:val="24"/>
          <w:szCs w:val="24"/>
          <w:lang w:val="lv-LV" w:eastAsia="hi-IN" w:bidi="hi-IN"/>
        </w:rPr>
      </w:pPr>
      <w:r w:rsidRPr="00DB1674">
        <w:rPr>
          <w:rFonts w:ascii="Times New Roman" w:hAnsi="Times New Roman"/>
          <w:sz w:val="24"/>
          <w:szCs w:val="24"/>
          <w:lang w:val="lv-LV" w:eastAsia="hi-IN" w:bidi="hi-IN"/>
        </w:rPr>
        <w:t>Komisija norāda, ka tā kā koncerts nav noticis noteiktajā datumā, patērētāj</w:t>
      </w:r>
      <w:r w:rsidR="001405FF" w:rsidRPr="00DB1674">
        <w:rPr>
          <w:rFonts w:ascii="Times New Roman" w:hAnsi="Times New Roman"/>
          <w:sz w:val="24"/>
          <w:szCs w:val="24"/>
          <w:lang w:val="lv-LV" w:eastAsia="hi-IN" w:bidi="hi-IN"/>
        </w:rPr>
        <w:t>s</w:t>
      </w:r>
      <w:r w:rsidRPr="00DB1674">
        <w:rPr>
          <w:rFonts w:ascii="Times New Roman" w:hAnsi="Times New Roman"/>
          <w:sz w:val="24"/>
          <w:szCs w:val="24"/>
          <w:lang w:val="lv-LV" w:eastAsia="hi-IN" w:bidi="hi-IN"/>
        </w:rPr>
        <w:t xml:space="preserve"> ir tiesīg</w:t>
      </w:r>
      <w:r w:rsidR="00587B4B" w:rsidRPr="00DB1674">
        <w:rPr>
          <w:rFonts w:ascii="Times New Roman" w:hAnsi="Times New Roman"/>
          <w:sz w:val="24"/>
          <w:szCs w:val="24"/>
          <w:lang w:val="lv-LV" w:eastAsia="hi-IN" w:bidi="hi-IN"/>
        </w:rPr>
        <w:t>s</w:t>
      </w:r>
      <w:r w:rsidRPr="00DB1674">
        <w:rPr>
          <w:rFonts w:ascii="Times New Roman" w:hAnsi="Times New Roman"/>
          <w:sz w:val="24"/>
          <w:szCs w:val="24"/>
          <w:lang w:val="lv-LV" w:eastAsia="hi-IN" w:bidi="hi-IN"/>
        </w:rPr>
        <w:t xml:space="preserve"> uz naudas atmaksu atbilstoši PTAL 30.pantam. </w:t>
      </w:r>
      <w:r w:rsidR="00D23118" w:rsidRPr="00DB1674">
        <w:rPr>
          <w:rFonts w:ascii="Times New Roman" w:hAnsi="Times New Roman"/>
          <w:sz w:val="24"/>
          <w:szCs w:val="24"/>
          <w:lang w:val="lv-LV" w:eastAsia="hi-IN" w:bidi="hi-IN"/>
        </w:rPr>
        <w:t xml:space="preserve">Izvērtējot lietas materiālus, Komisija konstatē, ka konkrētajā gadījumā patērētājs nopircis trīs biļetes </w:t>
      </w:r>
      <w:r w:rsidR="00E14037" w:rsidRPr="00DB1674">
        <w:rPr>
          <w:rFonts w:ascii="Times New Roman" w:hAnsi="Times New Roman"/>
          <w:sz w:val="24"/>
          <w:szCs w:val="24"/>
          <w:lang w:val="lv-LV" w:eastAsia="hi-IN" w:bidi="hi-IN"/>
        </w:rPr>
        <w:t xml:space="preserve">par 278,76 EUR </w:t>
      </w:r>
      <w:r w:rsidR="00D23118" w:rsidRPr="00DB1674">
        <w:rPr>
          <w:rFonts w:ascii="Times New Roman" w:hAnsi="Times New Roman"/>
          <w:sz w:val="24"/>
          <w:szCs w:val="24"/>
          <w:lang w:val="lv-LV" w:eastAsia="hi-IN" w:bidi="hi-IN"/>
        </w:rPr>
        <w:t xml:space="preserve">un samaksājis par katru biļeti </w:t>
      </w:r>
      <w:r w:rsidR="00A934D3" w:rsidRPr="00DB1674">
        <w:rPr>
          <w:rFonts w:ascii="Times New Roman" w:hAnsi="Times New Roman"/>
          <w:sz w:val="24"/>
          <w:szCs w:val="24"/>
          <w:lang w:val="lv-LV" w:eastAsia="hi-IN" w:bidi="hi-IN"/>
        </w:rPr>
        <w:t>92,92</w:t>
      </w:r>
      <w:r w:rsidR="00D23118" w:rsidRPr="00DB1674">
        <w:rPr>
          <w:rFonts w:ascii="Times New Roman" w:hAnsi="Times New Roman"/>
          <w:sz w:val="24"/>
          <w:szCs w:val="24"/>
          <w:lang w:val="lv-LV" w:eastAsia="hi-IN" w:bidi="hi-IN"/>
        </w:rPr>
        <w:t xml:space="preserve"> EUR. Biļetes vērtībā ir ietverta maksa par biļeti </w:t>
      </w:r>
      <w:r w:rsidR="00F12744" w:rsidRPr="00DB1674">
        <w:rPr>
          <w:rFonts w:ascii="Times New Roman" w:hAnsi="Times New Roman"/>
          <w:sz w:val="24"/>
          <w:szCs w:val="24"/>
          <w:lang w:val="lv-LV" w:eastAsia="hi-IN" w:bidi="hi-IN"/>
        </w:rPr>
        <w:t>85,20</w:t>
      </w:r>
      <w:r w:rsidR="00D23118" w:rsidRPr="00DB1674">
        <w:rPr>
          <w:rFonts w:ascii="Times New Roman" w:hAnsi="Times New Roman"/>
          <w:sz w:val="24"/>
          <w:szCs w:val="24"/>
          <w:lang w:val="lv-LV" w:eastAsia="hi-IN" w:bidi="hi-IN"/>
        </w:rPr>
        <w:t xml:space="preserve"> EUR, biļešu apkalpošanas maksa 1,00 EUR (par starpnieka SIA “Biļešu Serviss” biļešu tirdzniecības pakalpojumu), kā arī aģenta maksa </w:t>
      </w:r>
      <w:r w:rsidR="00533D6B" w:rsidRPr="00DB1674">
        <w:rPr>
          <w:rFonts w:ascii="Times New Roman" w:hAnsi="Times New Roman"/>
          <w:sz w:val="24"/>
          <w:szCs w:val="24"/>
          <w:lang w:val="lv-LV" w:eastAsia="hi-IN" w:bidi="hi-IN"/>
        </w:rPr>
        <w:t>6,72</w:t>
      </w:r>
      <w:r w:rsidR="00D23118" w:rsidRPr="00DB1674">
        <w:rPr>
          <w:rFonts w:ascii="Times New Roman" w:hAnsi="Times New Roman"/>
          <w:sz w:val="24"/>
          <w:szCs w:val="24"/>
          <w:lang w:val="lv-LV" w:eastAsia="hi-IN" w:bidi="hi-IN"/>
        </w:rPr>
        <w:t xml:space="preserve"> EUR. Ņemot vērā, ka patērētāja prasība ir atmaksāt biļetes vērtību par nenotikušu koncertu, un to, ka starpnieks SIA “Biļešu Serviss” ir sniedzis biļešu tirdzniecības </w:t>
      </w:r>
      <w:r w:rsidR="00D23118" w:rsidRPr="00DB1674">
        <w:rPr>
          <w:rFonts w:ascii="Times New Roman" w:hAnsi="Times New Roman"/>
          <w:sz w:val="24"/>
          <w:szCs w:val="24"/>
          <w:lang w:val="lv-LV" w:eastAsia="hi-IN" w:bidi="hi-IN"/>
        </w:rPr>
        <w:lastRenderedPageBreak/>
        <w:t xml:space="preserve">pakalpojumu, tad patērētājam atmaksājamā summa ir </w:t>
      </w:r>
      <w:r w:rsidR="00ED6E14" w:rsidRPr="00DB1674">
        <w:rPr>
          <w:rFonts w:ascii="Times New Roman" w:hAnsi="Times New Roman"/>
          <w:sz w:val="24"/>
          <w:szCs w:val="24"/>
          <w:lang w:val="lv-LV" w:eastAsia="hi-IN" w:bidi="hi-IN"/>
        </w:rPr>
        <w:t xml:space="preserve">91,92 </w:t>
      </w:r>
      <w:r w:rsidR="00D23118" w:rsidRPr="00DB1674">
        <w:rPr>
          <w:rFonts w:ascii="Times New Roman" w:hAnsi="Times New Roman"/>
          <w:sz w:val="24"/>
          <w:szCs w:val="24"/>
          <w:lang w:val="lv-LV" w:eastAsia="hi-IN" w:bidi="hi-IN"/>
        </w:rPr>
        <w:t>EUR par biļeti</w:t>
      </w:r>
      <w:r w:rsidR="00492291" w:rsidRPr="00DB1674">
        <w:rPr>
          <w:rFonts w:ascii="Times New Roman" w:hAnsi="Times New Roman"/>
          <w:sz w:val="24"/>
          <w:szCs w:val="24"/>
          <w:lang w:val="lv-LV" w:eastAsia="hi-IN" w:bidi="hi-IN"/>
        </w:rPr>
        <w:t xml:space="preserve">, par trīs biļetēm kopā </w:t>
      </w:r>
      <w:r w:rsidR="00F06983" w:rsidRPr="00DB1674">
        <w:rPr>
          <w:rFonts w:ascii="Times New Roman" w:eastAsia="Times New Roman" w:hAnsi="Times New Roman"/>
          <w:sz w:val="24"/>
          <w:szCs w:val="24"/>
          <w:lang w:val="lv-LV" w:eastAsia="lv-LV"/>
        </w:rPr>
        <w:t>275,76</w:t>
      </w:r>
      <w:r w:rsidR="00F06983" w:rsidRPr="00DB1674">
        <w:rPr>
          <w:rFonts w:ascii="Times New Roman" w:hAnsi="Times New Roman"/>
          <w:sz w:val="24"/>
          <w:szCs w:val="24"/>
          <w:lang w:val="lv-LV"/>
        </w:rPr>
        <w:t xml:space="preserve"> </w:t>
      </w:r>
      <w:r w:rsidR="00492291" w:rsidRPr="00DB1674">
        <w:rPr>
          <w:rFonts w:ascii="Times New Roman" w:hAnsi="Times New Roman"/>
          <w:sz w:val="24"/>
          <w:szCs w:val="24"/>
          <w:lang w:val="lv-LV" w:eastAsia="hi-IN" w:bidi="hi-IN"/>
        </w:rPr>
        <w:t xml:space="preserve"> EUR</w:t>
      </w:r>
      <w:r w:rsidR="00D23118" w:rsidRPr="00DB1674">
        <w:rPr>
          <w:rFonts w:ascii="Times New Roman" w:hAnsi="Times New Roman"/>
          <w:sz w:val="24"/>
          <w:szCs w:val="24"/>
          <w:lang w:val="lv-LV" w:eastAsia="hi-IN" w:bidi="hi-IN"/>
        </w:rPr>
        <w:t xml:space="preserve">. Savukārt maksa par apkalpošanu </w:t>
      </w:r>
      <w:r w:rsidR="00B95E4F">
        <w:rPr>
          <w:rFonts w:ascii="Times New Roman" w:hAnsi="Times New Roman"/>
          <w:sz w:val="24"/>
          <w:szCs w:val="24"/>
          <w:lang w:val="lv-LV" w:eastAsia="hi-IN" w:bidi="hi-IN"/>
        </w:rPr>
        <w:t xml:space="preserve">ir uzskatāma </w:t>
      </w:r>
      <w:r w:rsidR="00D23118" w:rsidRPr="00DB1674">
        <w:rPr>
          <w:rFonts w:ascii="Times New Roman" w:hAnsi="Times New Roman"/>
          <w:sz w:val="24"/>
          <w:szCs w:val="24"/>
          <w:lang w:val="lv-LV" w:eastAsia="hi-IN" w:bidi="hi-IN"/>
        </w:rPr>
        <w:t>par zaudējumiem. Saskaņā ar PTAL 26.</w:t>
      </w:r>
      <w:r w:rsidR="00D23118" w:rsidRPr="00DB1674">
        <w:rPr>
          <w:rFonts w:ascii="Times New Roman" w:hAnsi="Times New Roman"/>
          <w:sz w:val="24"/>
          <w:szCs w:val="24"/>
          <w:vertAlign w:val="superscript"/>
          <w:lang w:val="lv-LV" w:eastAsia="hi-IN" w:bidi="hi-IN"/>
        </w:rPr>
        <w:t>3</w:t>
      </w:r>
      <w:r w:rsidR="00D23118" w:rsidRPr="00DB1674">
        <w:rPr>
          <w:rFonts w:ascii="Times New Roman" w:hAnsi="Times New Roman"/>
          <w:sz w:val="24"/>
          <w:szCs w:val="24"/>
          <w:lang w:val="lv-LV" w:eastAsia="hi-IN" w:bidi="hi-IN"/>
        </w:rPr>
        <w:t xml:space="preserve"> panta piektās daļas 9.punktu Komisija neizskata strīdus par zaudējumiem. </w:t>
      </w:r>
    </w:p>
    <w:p w14:paraId="3EDA1A8E" w14:textId="7E3F7858" w:rsidR="00D23118" w:rsidRPr="00DB1674" w:rsidRDefault="00D23118" w:rsidP="00D23118">
      <w:pPr>
        <w:widowControl/>
        <w:suppressAutoHyphens w:val="0"/>
        <w:spacing w:after="0" w:line="240" w:lineRule="auto"/>
        <w:ind w:firstLine="720"/>
        <w:jc w:val="both"/>
        <w:rPr>
          <w:rFonts w:ascii="Times New Roman" w:hAnsi="Times New Roman"/>
          <w:sz w:val="24"/>
          <w:szCs w:val="24"/>
          <w:lang w:val="lv-LV" w:eastAsia="hi-IN" w:bidi="hi-IN"/>
        </w:rPr>
      </w:pPr>
      <w:r w:rsidRPr="00DB1674">
        <w:rPr>
          <w:rFonts w:ascii="Times New Roman" w:hAnsi="Times New Roman"/>
          <w:sz w:val="24"/>
          <w:szCs w:val="24"/>
          <w:lang w:val="lv-LV"/>
        </w:rPr>
        <w:t>Ņemot vērā iepriekš minēto,</w:t>
      </w:r>
      <w:r w:rsidRPr="00DB1674">
        <w:rPr>
          <w:rFonts w:ascii="Times New Roman" w:eastAsia="Times New Roman" w:hAnsi="Times New Roman"/>
          <w:sz w:val="24"/>
          <w:szCs w:val="24"/>
          <w:lang w:val="lv-LV"/>
        </w:rPr>
        <w:t xml:space="preserve"> Komisija, pamatojoties uz PTAL 26.</w:t>
      </w:r>
      <w:r w:rsidRPr="00DB1674">
        <w:rPr>
          <w:rFonts w:ascii="Times New Roman" w:eastAsia="Times New Roman" w:hAnsi="Times New Roman"/>
          <w:sz w:val="24"/>
          <w:szCs w:val="24"/>
          <w:vertAlign w:val="superscript"/>
          <w:lang w:val="lv-LV"/>
        </w:rPr>
        <w:t xml:space="preserve">3 </w:t>
      </w:r>
      <w:r w:rsidRPr="00DB1674">
        <w:rPr>
          <w:rFonts w:ascii="Times New Roman" w:eastAsia="Times New Roman" w:hAnsi="Times New Roman"/>
          <w:sz w:val="24"/>
          <w:szCs w:val="24"/>
          <w:lang w:val="lv-LV"/>
        </w:rPr>
        <w:t>panta pirmo daļu, piektās daļas 9.punktu, 26.</w:t>
      </w:r>
      <w:r w:rsidRPr="00DB1674">
        <w:rPr>
          <w:rFonts w:ascii="Times New Roman" w:eastAsia="Times New Roman" w:hAnsi="Times New Roman"/>
          <w:sz w:val="24"/>
          <w:szCs w:val="24"/>
          <w:vertAlign w:val="superscript"/>
          <w:lang w:val="lv-LV"/>
        </w:rPr>
        <w:t xml:space="preserve">4 </w:t>
      </w:r>
      <w:r w:rsidRPr="00DB1674">
        <w:rPr>
          <w:rFonts w:ascii="Times New Roman" w:eastAsia="Times New Roman" w:hAnsi="Times New Roman"/>
          <w:sz w:val="24"/>
          <w:szCs w:val="24"/>
          <w:lang w:val="lv-LV"/>
        </w:rPr>
        <w:t>panta pirmo un otro daļu, 26.</w:t>
      </w:r>
      <w:r w:rsidRPr="00DB1674">
        <w:rPr>
          <w:rFonts w:ascii="Times New Roman" w:eastAsia="Times New Roman" w:hAnsi="Times New Roman"/>
          <w:sz w:val="24"/>
          <w:szCs w:val="24"/>
          <w:vertAlign w:val="superscript"/>
          <w:lang w:val="lv-LV"/>
        </w:rPr>
        <w:t xml:space="preserve">11 </w:t>
      </w:r>
      <w:r w:rsidRPr="00DB1674">
        <w:rPr>
          <w:rFonts w:ascii="Times New Roman" w:eastAsia="Times New Roman" w:hAnsi="Times New Roman"/>
          <w:sz w:val="24"/>
          <w:szCs w:val="24"/>
          <w:lang w:val="lv-LV"/>
        </w:rPr>
        <w:t>panta pirmo daļu, 26.</w:t>
      </w:r>
      <w:r w:rsidRPr="00DB1674">
        <w:rPr>
          <w:rFonts w:ascii="Times New Roman" w:eastAsia="Times New Roman" w:hAnsi="Times New Roman"/>
          <w:sz w:val="24"/>
          <w:szCs w:val="24"/>
          <w:vertAlign w:val="superscript"/>
          <w:lang w:val="lv-LV"/>
        </w:rPr>
        <w:t xml:space="preserve">12 </w:t>
      </w:r>
      <w:r w:rsidRPr="00DB1674">
        <w:rPr>
          <w:rFonts w:ascii="Times New Roman" w:eastAsia="Times New Roman" w:hAnsi="Times New Roman"/>
          <w:sz w:val="24"/>
          <w:szCs w:val="24"/>
          <w:lang w:val="lv-LV"/>
        </w:rPr>
        <w:t>panta pirmo daļu, 30.panta piekto un septīto daļu,</w:t>
      </w:r>
    </w:p>
    <w:p w14:paraId="56943A25" w14:textId="77777777" w:rsidR="00753FE5" w:rsidRPr="00DB1674" w:rsidRDefault="006B2A9E">
      <w:pPr>
        <w:suppressAutoHyphens w:val="0"/>
        <w:spacing w:before="240" w:after="240" w:line="240" w:lineRule="auto"/>
        <w:ind w:firstLine="720"/>
        <w:jc w:val="center"/>
        <w:rPr>
          <w:rFonts w:ascii="Times New Roman" w:eastAsia="Times New Roman" w:hAnsi="Times New Roman"/>
          <w:b/>
          <w:sz w:val="24"/>
          <w:szCs w:val="24"/>
          <w:lang w:val="lv-LV"/>
        </w:rPr>
      </w:pPr>
      <w:r w:rsidRPr="00DB1674">
        <w:rPr>
          <w:rFonts w:ascii="Times New Roman" w:hAnsi="Times New Roman"/>
          <w:b/>
          <w:sz w:val="24"/>
          <w:szCs w:val="24"/>
          <w:lang w:val="lv-LV"/>
        </w:rPr>
        <w:t>nolēma:</w:t>
      </w:r>
    </w:p>
    <w:p w14:paraId="0F8778A2" w14:textId="7DC47718" w:rsidR="00753FE5" w:rsidRPr="00DB1674" w:rsidRDefault="0061289B">
      <w:pPr>
        <w:suppressAutoHyphens w:val="0"/>
        <w:spacing w:after="0" w:line="240" w:lineRule="auto"/>
        <w:jc w:val="both"/>
        <w:rPr>
          <w:rFonts w:ascii="Times New Roman" w:hAnsi="Times New Roman"/>
          <w:sz w:val="24"/>
          <w:szCs w:val="24"/>
          <w:lang w:val="lv-LV"/>
        </w:rPr>
      </w:pPr>
      <w:r w:rsidRPr="00DB1674">
        <w:rPr>
          <w:rFonts w:ascii="Times New Roman" w:hAnsi="Times New Roman"/>
          <w:sz w:val="24"/>
          <w:szCs w:val="24"/>
          <w:lang w:val="lv-LV"/>
        </w:rPr>
        <w:t xml:space="preserve">daļēji apmierināt </w:t>
      </w:r>
      <w:r w:rsidR="006B2A9E">
        <w:rPr>
          <w:rFonts w:ascii="Times New Roman" w:hAnsi="Times New Roman"/>
          <w:sz w:val="24"/>
          <w:szCs w:val="24"/>
          <w:lang w:val="lv-LV"/>
        </w:rPr>
        <w:t>patērētāja</w:t>
      </w:r>
      <w:r w:rsidR="00264A98" w:rsidRPr="00DB1674">
        <w:rPr>
          <w:rFonts w:ascii="Times New Roman" w:hAnsi="Times New Roman"/>
          <w:sz w:val="24"/>
          <w:szCs w:val="24"/>
          <w:lang w:val="lv-LV"/>
        </w:rPr>
        <w:t xml:space="preserve"> </w:t>
      </w:r>
      <w:r w:rsidRPr="00DB1674">
        <w:rPr>
          <w:rFonts w:ascii="Times New Roman" w:hAnsi="Times New Roman"/>
          <w:sz w:val="24"/>
          <w:szCs w:val="24"/>
          <w:lang w:val="lv-LV"/>
        </w:rPr>
        <w:t>prasību.</w:t>
      </w:r>
    </w:p>
    <w:p w14:paraId="5B2B9480" w14:textId="75E5C03F" w:rsidR="00753FE5" w:rsidRPr="00DB1674" w:rsidRDefault="006B2A9E">
      <w:pPr>
        <w:suppressAutoHyphens w:val="0"/>
        <w:spacing w:after="0" w:line="240" w:lineRule="auto"/>
        <w:jc w:val="both"/>
        <w:rPr>
          <w:rFonts w:ascii="Times New Roman" w:eastAsia="Times New Roman" w:hAnsi="Times New Roman"/>
          <w:sz w:val="24"/>
          <w:szCs w:val="24"/>
          <w:lang w:val="lv-LV" w:eastAsia="lv-LV"/>
        </w:rPr>
      </w:pPr>
      <w:r w:rsidRPr="00DB1674">
        <w:rPr>
          <w:rFonts w:ascii="Times New Roman" w:hAnsi="Times New Roman"/>
          <w:sz w:val="24"/>
          <w:szCs w:val="24"/>
          <w:lang w:val="lv-LV"/>
        </w:rPr>
        <w:t xml:space="preserve">SIA “SMART EVENTS” atmaksāt </w:t>
      </w:r>
      <w:r>
        <w:rPr>
          <w:rFonts w:ascii="Times New Roman" w:hAnsi="Times New Roman"/>
          <w:sz w:val="24"/>
          <w:szCs w:val="24"/>
          <w:lang w:val="lv-LV"/>
        </w:rPr>
        <w:t>patērētājam</w:t>
      </w:r>
      <w:r w:rsidR="00D61A9A" w:rsidRPr="00DB1674">
        <w:rPr>
          <w:rFonts w:ascii="Times New Roman" w:hAnsi="Times New Roman"/>
          <w:sz w:val="24"/>
          <w:szCs w:val="24"/>
          <w:lang w:val="lv-LV"/>
        </w:rPr>
        <w:t xml:space="preserve"> </w:t>
      </w:r>
      <w:r w:rsidR="00D61A9A" w:rsidRPr="00DB1674">
        <w:rPr>
          <w:rFonts w:ascii="Times New Roman" w:eastAsia="Times New Roman" w:hAnsi="Times New Roman"/>
          <w:sz w:val="24"/>
          <w:szCs w:val="24"/>
          <w:lang w:val="lv-LV" w:eastAsia="lv-LV"/>
        </w:rPr>
        <w:t>275,76</w:t>
      </w:r>
      <w:r w:rsidRPr="00DB1674">
        <w:rPr>
          <w:rFonts w:ascii="Times New Roman" w:hAnsi="Times New Roman"/>
          <w:sz w:val="24"/>
          <w:szCs w:val="24"/>
          <w:lang w:val="lv-LV"/>
        </w:rPr>
        <w:t xml:space="preserve"> EUR.</w:t>
      </w:r>
    </w:p>
    <w:p w14:paraId="31ECCE70" w14:textId="77777777" w:rsidR="00753FE5" w:rsidRPr="00DB1674" w:rsidRDefault="006B2A9E">
      <w:pPr>
        <w:widowControl/>
        <w:spacing w:before="480" w:after="0" w:line="240" w:lineRule="auto"/>
        <w:jc w:val="both"/>
        <w:rPr>
          <w:rFonts w:ascii="Times New Roman" w:eastAsia="Times New Roman" w:hAnsi="Times New Roman"/>
          <w:sz w:val="24"/>
          <w:szCs w:val="24"/>
          <w:lang w:val="lv-LV" w:eastAsia="lv-LV"/>
        </w:rPr>
      </w:pPr>
      <w:r w:rsidRPr="00DB1674">
        <w:rPr>
          <w:rFonts w:ascii="Times New Roman" w:eastAsia="Times New Roman" w:hAnsi="Times New Roman"/>
          <w:sz w:val="24"/>
          <w:szCs w:val="24"/>
          <w:lang w:val="lv-LV" w:eastAsia="lv-LV"/>
        </w:rPr>
        <w:t>Saskaņā ar PTAL 26.</w:t>
      </w:r>
      <w:r w:rsidRPr="00DB1674">
        <w:rPr>
          <w:rFonts w:ascii="Times New Roman" w:eastAsia="Times New Roman" w:hAnsi="Times New Roman"/>
          <w:sz w:val="24"/>
          <w:szCs w:val="24"/>
          <w:vertAlign w:val="superscript"/>
          <w:lang w:val="lv-LV" w:eastAsia="lv-LV"/>
        </w:rPr>
        <w:t>12</w:t>
      </w:r>
      <w:r w:rsidRPr="00DB1674">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64B873A7" w14:textId="77777777" w:rsidR="00753FE5" w:rsidRPr="00DB1674" w:rsidRDefault="006B2A9E">
      <w:pPr>
        <w:widowControl/>
        <w:shd w:val="clear" w:color="auto" w:fill="FFFFFF"/>
        <w:spacing w:after="0" w:line="240" w:lineRule="auto"/>
        <w:jc w:val="both"/>
        <w:rPr>
          <w:rFonts w:ascii="Times New Roman" w:eastAsia="Times New Roman" w:hAnsi="Times New Roman"/>
          <w:color w:val="000000"/>
          <w:sz w:val="24"/>
          <w:szCs w:val="24"/>
          <w:lang w:val="lv-LV" w:eastAsia="lv-LV"/>
        </w:rPr>
      </w:pPr>
      <w:r w:rsidRPr="00DB1674">
        <w:rPr>
          <w:rFonts w:ascii="Times New Roman" w:eastAsia="Times New Roman" w:hAnsi="Times New Roman"/>
          <w:color w:val="000000"/>
          <w:sz w:val="24"/>
          <w:szCs w:val="24"/>
          <w:lang w:val="lv-LV" w:eastAsia="lv-LV"/>
        </w:rPr>
        <w:t>Saskaņā ar PTAL 26.</w:t>
      </w:r>
      <w:r w:rsidRPr="00DB1674">
        <w:rPr>
          <w:rFonts w:ascii="Times New Roman" w:eastAsia="Times New Roman" w:hAnsi="Times New Roman"/>
          <w:color w:val="000000"/>
          <w:sz w:val="24"/>
          <w:szCs w:val="24"/>
          <w:vertAlign w:val="superscript"/>
          <w:lang w:val="lv-LV" w:eastAsia="lv-LV"/>
        </w:rPr>
        <w:t>12 </w:t>
      </w:r>
      <w:r w:rsidRPr="00DB1674">
        <w:rPr>
          <w:rFonts w:ascii="Times New Roman" w:eastAsia="Times New Roman" w:hAnsi="Times New Roman"/>
          <w:color w:val="000000"/>
          <w:sz w:val="24"/>
          <w:szCs w:val="24"/>
          <w:lang w:val="lv-LV" w:eastAsia="lv-LV"/>
        </w:rPr>
        <w:t>panta septīto daļu Komisijas lēmums ir labprātīgi izpildāms 30 dienu laikā no tā spēkā stāšanās dienas.</w:t>
      </w:r>
    </w:p>
    <w:p w14:paraId="1339CD20" w14:textId="77777777" w:rsidR="00753FE5" w:rsidRPr="00DB1674" w:rsidRDefault="006B2A9E">
      <w:pPr>
        <w:widowControl/>
        <w:shd w:val="clear" w:color="auto" w:fill="FFFFFF"/>
        <w:spacing w:before="240" w:after="240" w:line="240" w:lineRule="auto"/>
        <w:jc w:val="both"/>
        <w:rPr>
          <w:rFonts w:ascii="Times New Roman" w:eastAsia="Times New Roman" w:hAnsi="Times New Roman"/>
          <w:sz w:val="24"/>
          <w:szCs w:val="24"/>
          <w:lang w:val="lv-LV" w:eastAsia="lv-LV"/>
        </w:rPr>
      </w:pPr>
      <w:r w:rsidRPr="00DB1674">
        <w:rPr>
          <w:rFonts w:ascii="Times New Roman" w:hAnsi="Times New Roman"/>
          <w:b/>
          <w:i/>
          <w:spacing w:val="-4"/>
          <w:sz w:val="24"/>
          <w:szCs w:val="24"/>
          <w:lang w:val="lv-LV"/>
        </w:rPr>
        <w:t>Šis dokuments ir parakstīts ar drošu elektronisko parakstu un satur laika zīmogu.</w:t>
      </w:r>
    </w:p>
    <w:p w14:paraId="2B7EF6FA" w14:textId="04E59DE8" w:rsidR="00753FE5" w:rsidRDefault="006B2A9E">
      <w:pPr>
        <w:widowControl/>
        <w:tabs>
          <w:tab w:val="left" w:pos="7371"/>
        </w:tabs>
        <w:spacing w:after="0" w:line="240" w:lineRule="auto"/>
        <w:jc w:val="both"/>
        <w:rPr>
          <w:rFonts w:ascii="Times New Roman" w:eastAsia="Times New Roman" w:hAnsi="Times New Roman"/>
          <w:sz w:val="24"/>
          <w:szCs w:val="24"/>
          <w:lang w:val="lv-LV" w:eastAsia="lv-LV"/>
        </w:rPr>
      </w:pPr>
      <w:r w:rsidRPr="00DB1674">
        <w:rPr>
          <w:rFonts w:ascii="Times New Roman" w:eastAsia="Times New Roman" w:hAnsi="Times New Roman"/>
          <w:sz w:val="24"/>
          <w:szCs w:val="24"/>
          <w:lang w:val="lv-LV" w:eastAsia="lv-LV"/>
        </w:rPr>
        <w:t>Komisijas priekšsēdētāj</w:t>
      </w:r>
      <w:r w:rsidR="00014D4F">
        <w:rPr>
          <w:rFonts w:ascii="Times New Roman" w:eastAsia="Times New Roman" w:hAnsi="Times New Roman"/>
          <w:sz w:val="24"/>
          <w:szCs w:val="24"/>
          <w:lang w:val="lv-LV" w:eastAsia="lv-LV"/>
        </w:rPr>
        <w:t>s</w:t>
      </w:r>
      <w:r w:rsidRPr="00DB1674">
        <w:rPr>
          <w:rFonts w:ascii="Times New Roman" w:eastAsia="Times New Roman" w:hAnsi="Times New Roman"/>
          <w:sz w:val="24"/>
          <w:szCs w:val="24"/>
          <w:lang w:val="lv-LV" w:eastAsia="lv-LV"/>
        </w:rPr>
        <w:tab/>
      </w:r>
      <w:proofErr w:type="spellStart"/>
      <w:r w:rsidR="00014D4F">
        <w:rPr>
          <w:rFonts w:ascii="Times New Roman" w:eastAsia="Times New Roman" w:hAnsi="Times New Roman"/>
          <w:sz w:val="24"/>
          <w:szCs w:val="24"/>
          <w:lang w:val="lv-LV" w:eastAsia="lv-LV"/>
        </w:rPr>
        <w:t>E.Puriņš</w:t>
      </w:r>
      <w:proofErr w:type="spellEnd"/>
    </w:p>
    <w:sectPr w:rsidR="00753FE5">
      <w:headerReference w:type="default" r:id="rId7"/>
      <w:footerReference w:type="default" r:id="rId8"/>
      <w:headerReference w:type="first" r:id="rId9"/>
      <w:footerReference w:type="first" r:id="rId10"/>
      <w:pgSz w:w="11906" w:h="16838"/>
      <w:pgMar w:top="1134" w:right="1134" w:bottom="1134"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3F1ED" w14:textId="77777777" w:rsidR="004841FC" w:rsidRDefault="004841FC">
      <w:pPr>
        <w:spacing w:after="0" w:line="240" w:lineRule="auto"/>
      </w:pPr>
      <w:r>
        <w:separator/>
      </w:r>
    </w:p>
  </w:endnote>
  <w:endnote w:type="continuationSeparator" w:id="0">
    <w:p w14:paraId="51BA7D09" w14:textId="77777777" w:rsidR="004841FC" w:rsidRDefault="00484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2094084"/>
      <w:docPartObj>
        <w:docPartGallery w:val="Page Numbers (Bottom of Page)"/>
        <w:docPartUnique/>
      </w:docPartObj>
    </w:sdtPr>
    <w:sdtEndPr/>
    <w:sdtContent>
      <w:p w14:paraId="4C8A5E80" w14:textId="77777777" w:rsidR="00753FE5" w:rsidRDefault="006B2A9E">
        <w:pPr>
          <w:pStyle w:val="Footer"/>
          <w:jc w:val="center"/>
        </w:pPr>
        <w:r>
          <w:fldChar w:fldCharType="begin"/>
        </w:r>
        <w:r>
          <w:instrText>PAGE</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8CAF" w14:textId="77777777" w:rsidR="00753FE5" w:rsidRDefault="00753F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AC769" w14:textId="77777777" w:rsidR="004841FC" w:rsidRDefault="004841FC">
      <w:pPr>
        <w:spacing w:after="0" w:line="240" w:lineRule="auto"/>
      </w:pPr>
      <w:r>
        <w:separator/>
      </w:r>
    </w:p>
  </w:footnote>
  <w:footnote w:type="continuationSeparator" w:id="0">
    <w:p w14:paraId="06C4FE89" w14:textId="77777777" w:rsidR="004841FC" w:rsidRDefault="00484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CE2C" w14:textId="77777777" w:rsidR="00753FE5" w:rsidRDefault="00753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74392" w14:textId="77777777" w:rsidR="00753FE5" w:rsidRDefault="00753FE5">
    <w:pPr>
      <w:pStyle w:val="Header"/>
      <w:jc w:val="both"/>
      <w:rPr>
        <w:rFonts w:ascii="Times New Roman" w:hAnsi="Times New Roman"/>
        <w:sz w:val="24"/>
        <w:szCs w:val="24"/>
      </w:rPr>
    </w:pPr>
  </w:p>
  <w:p w14:paraId="6F580297" w14:textId="77777777" w:rsidR="00753FE5" w:rsidRDefault="00753FE5">
    <w:pPr>
      <w:pStyle w:val="Header"/>
      <w:jc w:val="both"/>
      <w:rPr>
        <w:rFonts w:ascii="Times New Roman" w:hAnsi="Times New Roman"/>
        <w:sz w:val="24"/>
        <w:szCs w:val="24"/>
      </w:rPr>
    </w:pPr>
  </w:p>
  <w:p w14:paraId="1E6850CC" w14:textId="77777777" w:rsidR="00753FE5" w:rsidRDefault="00753FE5">
    <w:pPr>
      <w:pStyle w:val="Header"/>
      <w:jc w:val="both"/>
      <w:rPr>
        <w:rFonts w:ascii="Times New Roman" w:hAnsi="Times New Roman"/>
        <w:sz w:val="24"/>
        <w:szCs w:val="24"/>
      </w:rPr>
    </w:pPr>
  </w:p>
  <w:p w14:paraId="22F051FE" w14:textId="77777777" w:rsidR="00753FE5" w:rsidRDefault="00753FE5">
    <w:pPr>
      <w:pStyle w:val="Header"/>
      <w:jc w:val="both"/>
      <w:rPr>
        <w:rFonts w:ascii="Times New Roman" w:hAnsi="Times New Roman"/>
        <w:sz w:val="24"/>
        <w:szCs w:val="24"/>
      </w:rPr>
    </w:pPr>
  </w:p>
  <w:p w14:paraId="7886335E" w14:textId="77777777" w:rsidR="00753FE5" w:rsidRDefault="006B2A9E">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76199840" wp14:editId="4EF2C3FD">
              <wp:simplePos x="0" y="0"/>
              <wp:positionH relativeFrom="column">
                <wp:posOffset>489585</wp:posOffset>
              </wp:positionH>
              <wp:positionV relativeFrom="paragraph">
                <wp:posOffset>219075</wp:posOffset>
              </wp:positionV>
              <wp:extent cx="5144770" cy="20320"/>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4040" cy="1836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5pt" to="443.55pt,18.65pt" ID="Straight Connector 7" stroked="t" style="position:absolute;flip:y" wp14:anchorId="3367CEEE">
              <v:stroke color="black" weight="12600" joinstyle="miter" endcap="flat"/>
              <v:fill o:detectmouseclick="t" on="false"/>
              <w10:wrap type="none"/>
            </v:line>
          </w:pict>
        </mc:Fallback>
      </mc:AlternateContent>
    </w:r>
    <w:r>
      <w:rPr>
        <w:rFonts w:ascii="Times New Roman" w:hAnsi="Times New Roman"/>
        <w:sz w:val="32"/>
        <w:szCs w:val="32"/>
      </w:rPr>
      <w:t>PATĒRĒTĀJU STRĪDU RISINĀŠANAS KOMISIJA</w:t>
    </w:r>
  </w:p>
  <w:p w14:paraId="4F6DA2E5" w14:textId="77777777" w:rsidR="00753FE5" w:rsidRDefault="006B2A9E">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3C0F0DDF" w14:textId="77777777" w:rsidR="00753FE5" w:rsidRDefault="00753FE5">
    <w:pPr>
      <w:pStyle w:val="Header"/>
      <w:jc w:val="both"/>
      <w:rPr>
        <w:rFonts w:ascii="Times New Roman" w:hAnsi="Times New Roman"/>
        <w:sz w:val="24"/>
        <w:szCs w:val="24"/>
      </w:rPr>
    </w:pPr>
  </w:p>
  <w:p w14:paraId="28940652" w14:textId="77777777" w:rsidR="00753FE5" w:rsidRDefault="00753FE5">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FE5"/>
    <w:rsid w:val="00014D4F"/>
    <w:rsid w:val="000C214C"/>
    <w:rsid w:val="000D41C7"/>
    <w:rsid w:val="001405FF"/>
    <w:rsid w:val="00196A71"/>
    <w:rsid w:val="00206A84"/>
    <w:rsid w:val="00245511"/>
    <w:rsid w:val="00264A98"/>
    <w:rsid w:val="002E2B35"/>
    <w:rsid w:val="002F73A1"/>
    <w:rsid w:val="00322C18"/>
    <w:rsid w:val="003442E6"/>
    <w:rsid w:val="003A0C5A"/>
    <w:rsid w:val="003B5A35"/>
    <w:rsid w:val="003B666F"/>
    <w:rsid w:val="0043453A"/>
    <w:rsid w:val="004841FC"/>
    <w:rsid w:val="00492291"/>
    <w:rsid w:val="004C4F2B"/>
    <w:rsid w:val="00533D6B"/>
    <w:rsid w:val="00542BCD"/>
    <w:rsid w:val="00556FE3"/>
    <w:rsid w:val="00587B4B"/>
    <w:rsid w:val="005E517A"/>
    <w:rsid w:val="0061289B"/>
    <w:rsid w:val="00626327"/>
    <w:rsid w:val="006A3DB8"/>
    <w:rsid w:val="006B2A9E"/>
    <w:rsid w:val="00706D4D"/>
    <w:rsid w:val="00753FE5"/>
    <w:rsid w:val="0084752D"/>
    <w:rsid w:val="008B54E6"/>
    <w:rsid w:val="008D6F44"/>
    <w:rsid w:val="008E1FC4"/>
    <w:rsid w:val="008E73AF"/>
    <w:rsid w:val="00987D07"/>
    <w:rsid w:val="009D178D"/>
    <w:rsid w:val="00A03198"/>
    <w:rsid w:val="00A934D3"/>
    <w:rsid w:val="00B34205"/>
    <w:rsid w:val="00B9131B"/>
    <w:rsid w:val="00B95E4F"/>
    <w:rsid w:val="00BC1207"/>
    <w:rsid w:val="00D23118"/>
    <w:rsid w:val="00D3726B"/>
    <w:rsid w:val="00D57EE8"/>
    <w:rsid w:val="00D61A9A"/>
    <w:rsid w:val="00DB1674"/>
    <w:rsid w:val="00E14037"/>
    <w:rsid w:val="00E32479"/>
    <w:rsid w:val="00E52034"/>
    <w:rsid w:val="00E83FB6"/>
    <w:rsid w:val="00E95836"/>
    <w:rsid w:val="00EC13F5"/>
    <w:rsid w:val="00EC7467"/>
    <w:rsid w:val="00ED6E14"/>
    <w:rsid w:val="00EE1FEF"/>
    <w:rsid w:val="00F06983"/>
    <w:rsid w:val="00F12744"/>
    <w:rsid w:val="00F43896"/>
    <w:rsid w:val="00F91869"/>
    <w:rsid w:val="00FE4CA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896C"/>
  <w15:docId w15:val="{AFAEA503-7BA4-4F2E-9184-72FA4C64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character" w:customStyle="1" w:styleId="UnresolvedMention1">
    <w:name w:val="Unresolved Mention1"/>
    <w:basedOn w:val="DefaultParagraphFont"/>
    <w:uiPriority w:val="99"/>
    <w:semiHidden/>
    <w:unhideWhenUsed/>
    <w:qFormat/>
    <w:rsid w:val="003B5C0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7F5468"/>
    <w:pPr>
      <w:suppressAutoHyphens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EB8CB-431A-4911-A223-ED45C3A0C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3010</Characters>
  <Application>Microsoft Office Word</Application>
  <DocSecurity>0</DocSecurity>
  <Lines>56</Lines>
  <Paragraphs>25</Paragraphs>
  <ScaleCrop>false</ScaleCrop>
  <HeadingPairs>
    <vt:vector size="2" baseType="variant">
      <vt:variant>
        <vt:lpstr>Nosaukums</vt:lpstr>
      </vt:variant>
      <vt:variant>
        <vt:i4>1</vt:i4>
      </vt:variant>
    </vt:vector>
  </HeadingPairs>
  <TitlesOfParts>
    <vt:vector size="1" baseType="lpstr">
      <vt:lpstr/>
    </vt:vector>
  </TitlesOfParts>
  <Company>SPecialiST RePack</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2026-03-11T08:27:00Z</dcterms:created>
  <dcterms:modified xsi:type="dcterms:W3CDTF">2026-03-11T08:27:00Z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