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A837" w14:textId="6304A02B" w:rsidR="00EA4530" w:rsidRPr="00D3166A" w:rsidRDefault="00F81D36" w:rsidP="00EA4530">
      <w:pPr>
        <w:widowControl/>
        <w:spacing w:after="240" w:line="240" w:lineRule="auto"/>
        <w:ind w:firstLine="5103"/>
        <w:rPr>
          <w:rFonts w:ascii="Times New Roman" w:eastAsia="Times New Roman" w:hAnsi="Times New Roman"/>
          <w:b/>
          <w:bCs/>
          <w:noProof/>
          <w:sz w:val="24"/>
          <w:szCs w:val="24"/>
        </w:rPr>
      </w:pPr>
      <w:r>
        <w:rPr>
          <w:rFonts w:ascii="Times New Roman" w:hAnsi="Times New Roman"/>
          <w:b/>
          <w:bCs/>
          <w:noProof/>
          <w:sz w:val="24"/>
          <w:szCs w:val="24"/>
        </w:rPr>
        <w:t>patērētāja</w:t>
      </w:r>
    </w:p>
    <w:p w14:paraId="780C0E07" w14:textId="77777777" w:rsidR="002A0665" w:rsidRPr="00D3166A" w:rsidRDefault="002A0665" w:rsidP="002A0665">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D3166A">
        <w:rPr>
          <w:rFonts w:ascii="Times New Roman" w:eastAsia="Times New Roman" w:hAnsi="Times New Roman"/>
          <w:b/>
          <w:noProof/>
          <w:sz w:val="24"/>
          <w:szCs w:val="24"/>
        </w:rPr>
        <w:t>SIA “Heavenly Furniture”</w:t>
      </w:r>
    </w:p>
    <w:p w14:paraId="01830F6B" w14:textId="77777777" w:rsidR="002A0665" w:rsidRPr="00D3166A" w:rsidRDefault="002A0665" w:rsidP="002A0665">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D3166A">
        <w:rPr>
          <w:rFonts w:ascii="Times New Roman" w:eastAsia="Times New Roman" w:hAnsi="Times New Roman"/>
          <w:b/>
          <w:noProof/>
          <w:sz w:val="24"/>
          <w:szCs w:val="24"/>
        </w:rPr>
        <w:t xml:space="preserve">Reģ. Nr. </w:t>
      </w:r>
      <w:r w:rsidRPr="00D3166A">
        <w:rPr>
          <w:rFonts w:ascii="Times New Roman" w:hAnsi="Times New Roman"/>
          <w:b/>
          <w:bCs/>
          <w:sz w:val="24"/>
          <w:szCs w:val="24"/>
        </w:rPr>
        <w:t>40203543846</w:t>
      </w:r>
    </w:p>
    <w:p w14:paraId="7C94591A" w14:textId="57A5809C" w:rsidR="0037103C" w:rsidRPr="00D3166A" w:rsidRDefault="002A0665" w:rsidP="00F92852">
      <w:pPr>
        <w:widowControl/>
        <w:spacing w:after="240" w:line="240" w:lineRule="auto"/>
        <w:ind w:firstLine="5103"/>
        <w:jc w:val="both"/>
        <w:rPr>
          <w:rFonts w:ascii="Times New Roman" w:eastAsia="Times New Roman" w:hAnsi="Times New Roman"/>
          <w:b/>
          <w:sz w:val="24"/>
          <w:szCs w:val="24"/>
          <w:lang w:val="lv-LV" w:eastAsia="lv-LV"/>
        </w:rPr>
      </w:pPr>
      <w:r w:rsidRPr="00D3166A">
        <w:rPr>
          <w:rFonts w:ascii="Times New Roman" w:hAnsi="Times New Roman"/>
          <w:b/>
          <w:bCs/>
          <w:sz w:val="24"/>
          <w:szCs w:val="24"/>
          <w:lang w:val="lv-LV"/>
        </w:rPr>
        <w:t>info@ormebeles.eu</w:t>
      </w:r>
      <w:r w:rsidRPr="00D3166A" w:rsidDel="002A0665">
        <w:rPr>
          <w:rFonts w:ascii="Times New Roman" w:eastAsia="Times New Roman" w:hAnsi="Times New Roman"/>
          <w:b/>
          <w:sz w:val="24"/>
          <w:szCs w:val="24"/>
          <w:lang w:val="lv-LV"/>
        </w:rPr>
        <w:t xml:space="preserve"> </w:t>
      </w:r>
    </w:p>
    <w:p w14:paraId="622B304E" w14:textId="77777777" w:rsidR="0037103C" w:rsidRPr="00D3166A" w:rsidRDefault="00D253EB">
      <w:pPr>
        <w:widowControl/>
        <w:spacing w:before="360" w:after="0" w:line="240" w:lineRule="auto"/>
        <w:jc w:val="center"/>
        <w:rPr>
          <w:rFonts w:ascii="Times New Roman" w:eastAsia="Times New Roman" w:hAnsi="Times New Roman"/>
          <w:b/>
          <w:sz w:val="24"/>
          <w:szCs w:val="24"/>
          <w:lang w:val="lv-LV" w:eastAsia="lv-LV"/>
        </w:rPr>
      </w:pPr>
      <w:r w:rsidRPr="00D3166A">
        <w:rPr>
          <w:rFonts w:ascii="Times New Roman" w:eastAsia="Times New Roman" w:hAnsi="Times New Roman"/>
          <w:b/>
          <w:sz w:val="24"/>
          <w:szCs w:val="24"/>
          <w:lang w:val="lv-LV" w:eastAsia="lv-LV"/>
        </w:rPr>
        <w:t>Lēmums</w:t>
      </w:r>
    </w:p>
    <w:p w14:paraId="2DE915E6" w14:textId="77777777" w:rsidR="0037103C" w:rsidRPr="00D3166A" w:rsidRDefault="00D253EB">
      <w:pPr>
        <w:widowControl/>
        <w:spacing w:after="0" w:line="240" w:lineRule="auto"/>
        <w:jc w:val="center"/>
        <w:rPr>
          <w:rFonts w:ascii="Times New Roman" w:eastAsia="Times New Roman" w:hAnsi="Times New Roman"/>
          <w:b/>
          <w:sz w:val="24"/>
          <w:szCs w:val="24"/>
          <w:lang w:val="lv-LV" w:eastAsia="lv-LV"/>
        </w:rPr>
      </w:pPr>
      <w:r w:rsidRPr="00D3166A">
        <w:rPr>
          <w:rFonts w:ascii="Times New Roman" w:eastAsia="Times New Roman" w:hAnsi="Times New Roman"/>
          <w:b/>
          <w:sz w:val="24"/>
          <w:szCs w:val="24"/>
          <w:lang w:val="lv-LV" w:eastAsia="lv-LV"/>
        </w:rPr>
        <w:t>par strīdu</w:t>
      </w:r>
    </w:p>
    <w:p w14:paraId="61F9F22B" w14:textId="77777777" w:rsidR="0037103C" w:rsidRPr="00D3166A" w:rsidRDefault="00D253EB">
      <w:pPr>
        <w:widowControl/>
        <w:spacing w:after="0" w:line="240" w:lineRule="auto"/>
        <w:jc w:val="center"/>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Rīgā</w:t>
      </w:r>
    </w:p>
    <w:p w14:paraId="1ADD2288" w14:textId="4DFAF589" w:rsidR="003F213C" w:rsidRPr="00D3166A" w:rsidRDefault="003F213C" w:rsidP="003F213C">
      <w:pPr>
        <w:widowControl/>
        <w:tabs>
          <w:tab w:val="left" w:pos="7230"/>
        </w:tabs>
        <w:spacing w:before="240"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2025.gada 16.decembrī</w:t>
      </w:r>
      <w:r w:rsidRPr="00D3166A">
        <w:rPr>
          <w:rFonts w:ascii="Times New Roman" w:eastAsia="Times New Roman" w:hAnsi="Times New Roman"/>
          <w:sz w:val="24"/>
          <w:szCs w:val="24"/>
          <w:lang w:val="lv-LV" w:eastAsia="lv-LV"/>
        </w:rPr>
        <w:tab/>
        <w:t>Nr. 2025/</w:t>
      </w:r>
      <w:r w:rsidR="009E6F04" w:rsidRPr="00D3166A">
        <w:rPr>
          <w:rFonts w:ascii="Times New Roman" w:eastAsia="Times New Roman" w:hAnsi="Times New Roman"/>
          <w:sz w:val="24"/>
          <w:szCs w:val="24"/>
          <w:lang w:val="lv-LV" w:eastAsia="lv-LV"/>
        </w:rPr>
        <w:t>27</w:t>
      </w:r>
      <w:r w:rsidR="009E6F04">
        <w:rPr>
          <w:rFonts w:ascii="Times New Roman" w:eastAsia="Times New Roman" w:hAnsi="Times New Roman"/>
          <w:sz w:val="24"/>
          <w:szCs w:val="24"/>
          <w:lang w:val="lv-LV" w:eastAsia="lv-LV"/>
        </w:rPr>
        <w:t>2</w:t>
      </w:r>
      <w:r w:rsidRPr="00D3166A">
        <w:rPr>
          <w:rFonts w:ascii="Times New Roman" w:eastAsia="Times New Roman" w:hAnsi="Times New Roman"/>
          <w:sz w:val="24"/>
          <w:szCs w:val="24"/>
          <w:lang w:val="lv-LV" w:eastAsia="lv-LV"/>
        </w:rPr>
        <w:t>-psrk</w:t>
      </w:r>
    </w:p>
    <w:p w14:paraId="30826D89" w14:textId="77777777" w:rsidR="003F213C" w:rsidRPr="00D3166A" w:rsidRDefault="003F213C" w:rsidP="003F213C">
      <w:pPr>
        <w:widowControl/>
        <w:spacing w:before="240" w:after="0" w:line="240" w:lineRule="auto"/>
        <w:ind w:firstLine="709"/>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Patērētāju strīdu risināšanas komisija (turpmāk – Komisija) šādā sastāvā:</w:t>
      </w:r>
    </w:p>
    <w:p w14:paraId="16B0E81B" w14:textId="77777777" w:rsidR="003F213C" w:rsidRPr="00D3166A" w:rsidRDefault="003F213C" w:rsidP="003F213C">
      <w:pPr>
        <w:widowControl/>
        <w:spacing w:after="0" w:line="240" w:lineRule="auto"/>
        <w:ind w:left="1440"/>
        <w:jc w:val="both"/>
        <w:rPr>
          <w:rFonts w:ascii="Times New Roman" w:eastAsia="Times New Roman" w:hAnsi="Times New Roman"/>
          <w:sz w:val="24"/>
          <w:szCs w:val="24"/>
          <w:lang w:val="lv-LV"/>
        </w:rPr>
      </w:pPr>
      <w:r w:rsidRPr="00D3166A">
        <w:rPr>
          <w:rFonts w:ascii="Times New Roman" w:eastAsia="Times New Roman" w:hAnsi="Times New Roman"/>
          <w:sz w:val="24"/>
          <w:szCs w:val="24"/>
          <w:lang w:val="lv-LV"/>
        </w:rPr>
        <w:t xml:space="preserve">Komisijas priekšsēdētājs: </w:t>
      </w:r>
      <w:proofErr w:type="spellStart"/>
      <w:r w:rsidRPr="00D3166A">
        <w:rPr>
          <w:rFonts w:ascii="Times New Roman" w:eastAsia="Times New Roman" w:hAnsi="Times New Roman"/>
          <w:sz w:val="24"/>
          <w:szCs w:val="24"/>
          <w:lang w:val="lv-LV"/>
        </w:rPr>
        <w:t>E.Puriņš</w:t>
      </w:r>
      <w:proofErr w:type="spellEnd"/>
      <w:r w:rsidRPr="00D3166A">
        <w:rPr>
          <w:rFonts w:ascii="Times New Roman" w:eastAsia="Times New Roman" w:hAnsi="Times New Roman"/>
          <w:sz w:val="24"/>
          <w:szCs w:val="24"/>
          <w:lang w:val="lv-LV"/>
        </w:rPr>
        <w:t>,</w:t>
      </w:r>
    </w:p>
    <w:p w14:paraId="1BC5044A" w14:textId="77777777" w:rsidR="003F213C" w:rsidRPr="00D3166A" w:rsidRDefault="003F213C" w:rsidP="003F213C">
      <w:pPr>
        <w:widowControl/>
        <w:spacing w:after="0" w:line="240" w:lineRule="auto"/>
        <w:ind w:left="1440"/>
        <w:jc w:val="both"/>
        <w:rPr>
          <w:rFonts w:ascii="Times New Roman" w:eastAsia="Times New Roman" w:hAnsi="Times New Roman"/>
          <w:iCs/>
          <w:sz w:val="24"/>
          <w:szCs w:val="24"/>
          <w:lang w:val="lv-LV"/>
        </w:rPr>
      </w:pPr>
      <w:r w:rsidRPr="00D3166A">
        <w:rPr>
          <w:rFonts w:ascii="Times New Roman" w:eastAsia="Times New Roman" w:hAnsi="Times New Roman"/>
          <w:sz w:val="24"/>
          <w:szCs w:val="24"/>
          <w:lang w:val="lv-LV"/>
        </w:rPr>
        <w:t xml:space="preserve">Komisijas locekļi: </w:t>
      </w:r>
      <w:proofErr w:type="spellStart"/>
      <w:r w:rsidRPr="00D3166A">
        <w:rPr>
          <w:rFonts w:ascii="Times New Roman" w:eastAsia="Times New Roman" w:hAnsi="Times New Roman"/>
          <w:sz w:val="24"/>
          <w:szCs w:val="24"/>
          <w:lang w:val="lv-LV"/>
        </w:rPr>
        <w:t>A.Vanags</w:t>
      </w:r>
      <w:proofErr w:type="spellEnd"/>
      <w:r w:rsidRPr="00D3166A">
        <w:rPr>
          <w:rFonts w:ascii="Times New Roman" w:eastAsia="Times New Roman" w:hAnsi="Times New Roman"/>
          <w:sz w:val="24"/>
          <w:szCs w:val="24"/>
          <w:lang w:val="lv-LV"/>
        </w:rPr>
        <w:t xml:space="preserve"> kā patērētāju interešu pārstāvis un </w:t>
      </w:r>
      <w:proofErr w:type="spellStart"/>
      <w:r w:rsidRPr="00D3166A">
        <w:rPr>
          <w:rFonts w:ascii="Times New Roman" w:eastAsia="Times New Roman" w:hAnsi="Times New Roman"/>
          <w:sz w:val="24"/>
          <w:szCs w:val="24"/>
          <w:lang w:val="lv-LV"/>
        </w:rPr>
        <w:t>I.Pelša</w:t>
      </w:r>
      <w:proofErr w:type="spellEnd"/>
      <w:r w:rsidRPr="00D3166A">
        <w:rPr>
          <w:rFonts w:ascii="Times New Roman" w:eastAsia="Times New Roman" w:hAnsi="Times New Roman"/>
          <w:sz w:val="24"/>
          <w:szCs w:val="24"/>
          <w:lang w:val="lv-LV"/>
        </w:rPr>
        <w:t xml:space="preserve"> kā komersantu interešu pārstāve</w:t>
      </w:r>
      <w:r w:rsidRPr="00D3166A" w:rsidDel="001A2B70">
        <w:rPr>
          <w:rFonts w:ascii="Times New Roman" w:eastAsia="Times New Roman" w:hAnsi="Times New Roman"/>
          <w:iCs/>
          <w:sz w:val="24"/>
          <w:szCs w:val="24"/>
          <w:lang w:val="lv-LV"/>
        </w:rPr>
        <w:t xml:space="preserve"> </w:t>
      </w:r>
    </w:p>
    <w:p w14:paraId="2C36BFCB" w14:textId="4A3172DA" w:rsidR="0037103C" w:rsidRPr="00D3166A" w:rsidRDefault="00D253EB">
      <w:pPr>
        <w:widowControl/>
        <w:spacing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 xml:space="preserve">izskatīja rakstveida procesā strīdu starp </w:t>
      </w:r>
      <w:r w:rsidR="0087225C" w:rsidRPr="00D3166A">
        <w:rPr>
          <w:rFonts w:ascii="Times New Roman" w:eastAsia="Times New Roman" w:hAnsi="Times New Roman"/>
          <w:sz w:val="24"/>
          <w:szCs w:val="24"/>
          <w:lang w:val="lv-LV" w:eastAsia="lv-LV"/>
        </w:rPr>
        <w:t>patērētāj</w:t>
      </w:r>
      <w:r w:rsidR="00F81D36">
        <w:rPr>
          <w:rFonts w:ascii="Times New Roman" w:eastAsia="Times New Roman" w:hAnsi="Times New Roman"/>
          <w:sz w:val="24"/>
          <w:szCs w:val="24"/>
          <w:lang w:val="lv-LV" w:eastAsia="lv-LV"/>
        </w:rPr>
        <w:t>u</w:t>
      </w:r>
      <w:r w:rsidRPr="00D3166A">
        <w:rPr>
          <w:rFonts w:ascii="Times New Roman" w:eastAsia="Times New Roman" w:hAnsi="Times New Roman"/>
          <w:sz w:val="24"/>
          <w:szCs w:val="24"/>
          <w:lang w:val="lv-LV" w:eastAsia="lv-LV"/>
        </w:rPr>
        <w:t xml:space="preserve"> un SIA “</w:t>
      </w:r>
      <w:proofErr w:type="spellStart"/>
      <w:r w:rsidR="00AE60AF" w:rsidRPr="00D3166A">
        <w:rPr>
          <w:rFonts w:ascii="Times New Roman" w:hAnsi="Times New Roman"/>
          <w:sz w:val="24"/>
          <w:szCs w:val="24"/>
          <w:lang w:val="lv-LV"/>
        </w:rPr>
        <w:t>Heavenly</w:t>
      </w:r>
      <w:proofErr w:type="spellEnd"/>
      <w:r w:rsidR="00AE60AF" w:rsidRPr="00D3166A">
        <w:rPr>
          <w:rFonts w:ascii="Times New Roman" w:hAnsi="Times New Roman"/>
          <w:sz w:val="24"/>
          <w:szCs w:val="24"/>
          <w:lang w:val="lv-LV"/>
        </w:rPr>
        <w:t xml:space="preserve"> </w:t>
      </w:r>
      <w:proofErr w:type="spellStart"/>
      <w:r w:rsidR="00AE60AF" w:rsidRPr="00D3166A">
        <w:rPr>
          <w:rFonts w:ascii="Times New Roman" w:hAnsi="Times New Roman"/>
          <w:sz w:val="24"/>
          <w:szCs w:val="24"/>
          <w:lang w:val="lv-LV"/>
        </w:rPr>
        <w:t>Furniture</w:t>
      </w:r>
      <w:proofErr w:type="spellEnd"/>
      <w:r w:rsidRPr="00D3166A">
        <w:rPr>
          <w:rFonts w:ascii="Times New Roman" w:eastAsia="Times New Roman" w:hAnsi="Times New Roman"/>
          <w:sz w:val="24"/>
          <w:szCs w:val="24"/>
          <w:lang w:val="lv-LV" w:eastAsia="lv-LV"/>
        </w:rPr>
        <w:t xml:space="preserve">” (turpmāk – sabiedrība) saistībā ar neatgrieztu naudu par </w:t>
      </w:r>
      <w:r w:rsidR="00B6458D" w:rsidRPr="00D3166A">
        <w:rPr>
          <w:rFonts w:ascii="Times New Roman" w:eastAsia="Times New Roman" w:hAnsi="Times New Roman"/>
          <w:sz w:val="24"/>
          <w:szCs w:val="24"/>
          <w:lang w:val="lv-LV" w:eastAsia="lv-LV"/>
        </w:rPr>
        <w:t xml:space="preserve">nepiegādātu </w:t>
      </w:r>
      <w:r w:rsidR="00501E6C" w:rsidRPr="00D3166A">
        <w:rPr>
          <w:rFonts w:ascii="Times New Roman" w:eastAsia="Times New Roman" w:hAnsi="Times New Roman"/>
          <w:sz w:val="24"/>
          <w:szCs w:val="24"/>
          <w:lang w:val="lv-LV" w:eastAsia="lv-LV"/>
        </w:rPr>
        <w:t>gultu un div</w:t>
      </w:r>
      <w:r w:rsidR="00262E56" w:rsidRPr="00D3166A">
        <w:rPr>
          <w:rFonts w:ascii="Times New Roman" w:eastAsia="Times New Roman" w:hAnsi="Times New Roman"/>
          <w:sz w:val="24"/>
          <w:szCs w:val="24"/>
          <w:lang w:val="lv-LV" w:eastAsia="lv-LV"/>
        </w:rPr>
        <w:t>iem</w:t>
      </w:r>
      <w:r w:rsidR="00501E6C" w:rsidRPr="00D3166A">
        <w:rPr>
          <w:rFonts w:ascii="Times New Roman" w:eastAsia="Times New Roman" w:hAnsi="Times New Roman"/>
          <w:sz w:val="24"/>
          <w:szCs w:val="24"/>
          <w:lang w:val="lv-LV" w:eastAsia="lv-LV"/>
        </w:rPr>
        <w:t xml:space="preserve"> matrač</w:t>
      </w:r>
      <w:r w:rsidR="00262DDC" w:rsidRPr="00D3166A">
        <w:rPr>
          <w:rFonts w:ascii="Times New Roman" w:eastAsia="Times New Roman" w:hAnsi="Times New Roman"/>
          <w:sz w:val="24"/>
          <w:szCs w:val="24"/>
          <w:lang w:val="lv-LV" w:eastAsia="lv-LV"/>
        </w:rPr>
        <w:t>iem</w:t>
      </w:r>
      <w:r w:rsidR="00501E6C" w:rsidRPr="00D3166A">
        <w:rPr>
          <w:rFonts w:ascii="Times New Roman" w:eastAsia="Times New Roman" w:hAnsi="Times New Roman"/>
          <w:sz w:val="24"/>
          <w:szCs w:val="24"/>
          <w:lang w:val="lv-LV" w:eastAsia="lv-LV"/>
        </w:rPr>
        <w:t xml:space="preserve"> (turpmāk – prece</w:t>
      </w:r>
      <w:r w:rsidR="002D7066" w:rsidRPr="00D3166A">
        <w:rPr>
          <w:rFonts w:ascii="Times New Roman" w:eastAsia="Times New Roman" w:hAnsi="Times New Roman"/>
          <w:sz w:val="24"/>
          <w:szCs w:val="24"/>
          <w:lang w:val="lv-LV" w:eastAsia="lv-LV"/>
        </w:rPr>
        <w:t>s</w:t>
      </w:r>
      <w:r w:rsidR="00501E6C" w:rsidRPr="00D3166A">
        <w:rPr>
          <w:rFonts w:ascii="Times New Roman" w:eastAsia="Times New Roman" w:hAnsi="Times New Roman"/>
          <w:sz w:val="24"/>
          <w:szCs w:val="24"/>
          <w:lang w:val="lv-LV" w:eastAsia="lv-LV"/>
        </w:rPr>
        <w:t>)</w:t>
      </w:r>
      <w:r w:rsidRPr="00D3166A">
        <w:rPr>
          <w:rFonts w:ascii="Times New Roman" w:eastAsia="Times New Roman" w:hAnsi="Times New Roman"/>
          <w:sz w:val="24"/>
          <w:szCs w:val="24"/>
          <w:lang w:val="lv-LV" w:eastAsia="lv-LV"/>
        </w:rPr>
        <w:t xml:space="preserve">. </w:t>
      </w:r>
    </w:p>
    <w:p w14:paraId="4B688F26" w14:textId="0DD06B1F" w:rsidR="0037103C" w:rsidRPr="00D3166A" w:rsidRDefault="00D253EB">
      <w:pPr>
        <w:widowControl/>
        <w:spacing w:after="0" w:line="240" w:lineRule="auto"/>
        <w:ind w:firstLine="720"/>
        <w:jc w:val="both"/>
        <w:rPr>
          <w:rFonts w:ascii="Times New Roman" w:hAnsi="Times New Roman"/>
          <w:sz w:val="24"/>
          <w:szCs w:val="24"/>
          <w:lang w:val="lv-LV"/>
        </w:rPr>
      </w:pPr>
      <w:r w:rsidRPr="00D3166A">
        <w:rPr>
          <w:rFonts w:ascii="Times New Roman" w:eastAsia="Times New Roman" w:hAnsi="Times New Roman"/>
          <w:sz w:val="24"/>
          <w:szCs w:val="24"/>
          <w:lang w:val="lv-LV" w:eastAsia="lv-LV"/>
        </w:rPr>
        <w:t xml:space="preserve">No lietā esošajiem materiāliem izriet, ka </w:t>
      </w:r>
      <w:r w:rsidR="00293353" w:rsidRPr="00D3166A">
        <w:rPr>
          <w:rFonts w:ascii="Times New Roman" w:eastAsia="Times New Roman" w:hAnsi="Times New Roman"/>
          <w:sz w:val="24"/>
          <w:szCs w:val="24"/>
          <w:lang w:val="lv-LV" w:eastAsia="lv-LV"/>
        </w:rPr>
        <w:t>patērētāj</w:t>
      </w:r>
      <w:r w:rsidR="00464F43" w:rsidRPr="00D3166A">
        <w:rPr>
          <w:rFonts w:ascii="Times New Roman" w:eastAsia="Times New Roman" w:hAnsi="Times New Roman"/>
          <w:sz w:val="24"/>
          <w:szCs w:val="24"/>
          <w:lang w:val="lv-LV" w:eastAsia="lv-LV"/>
        </w:rPr>
        <w:t>a</w:t>
      </w:r>
      <w:r w:rsidR="00293353" w:rsidRPr="00D3166A">
        <w:rPr>
          <w:rFonts w:ascii="Times New Roman" w:eastAsia="Times New Roman" w:hAnsi="Times New Roman"/>
          <w:sz w:val="24"/>
          <w:szCs w:val="24"/>
          <w:lang w:val="lv-LV" w:eastAsia="lv-LV"/>
        </w:rPr>
        <w:t xml:space="preserve"> </w:t>
      </w:r>
      <w:r w:rsidRPr="00D3166A">
        <w:rPr>
          <w:rFonts w:ascii="Times New Roman" w:eastAsia="Times New Roman" w:hAnsi="Times New Roman"/>
          <w:sz w:val="24"/>
          <w:szCs w:val="24"/>
          <w:lang w:val="lv-LV" w:eastAsia="lv-LV"/>
        </w:rPr>
        <w:t>202</w:t>
      </w:r>
      <w:r w:rsidR="00E76F5F" w:rsidRPr="00D3166A">
        <w:rPr>
          <w:rFonts w:ascii="Times New Roman" w:eastAsia="Times New Roman" w:hAnsi="Times New Roman"/>
          <w:sz w:val="24"/>
          <w:szCs w:val="24"/>
          <w:lang w:val="lv-LV" w:eastAsia="lv-LV"/>
        </w:rPr>
        <w:t>5</w:t>
      </w:r>
      <w:r w:rsidRPr="00D3166A">
        <w:rPr>
          <w:rFonts w:ascii="Times New Roman" w:eastAsia="Times New Roman" w:hAnsi="Times New Roman"/>
          <w:sz w:val="24"/>
          <w:szCs w:val="24"/>
          <w:lang w:val="lv-LV" w:eastAsia="lv-LV"/>
        </w:rPr>
        <w:t xml:space="preserve">.gada </w:t>
      </w:r>
      <w:r w:rsidR="00BF4E8B" w:rsidRPr="00D3166A">
        <w:rPr>
          <w:rFonts w:ascii="Times New Roman" w:eastAsia="Times New Roman" w:hAnsi="Times New Roman"/>
          <w:sz w:val="24"/>
          <w:szCs w:val="24"/>
          <w:lang w:val="lv-LV" w:eastAsia="lv-LV"/>
        </w:rPr>
        <w:t xml:space="preserve">18.februārī </w:t>
      </w:r>
      <w:r w:rsidR="00464F43" w:rsidRPr="00D3166A">
        <w:rPr>
          <w:rFonts w:ascii="Times New Roman" w:eastAsia="Times New Roman" w:hAnsi="Times New Roman"/>
          <w:sz w:val="24"/>
          <w:szCs w:val="24"/>
          <w:lang w:val="lv-LV" w:eastAsia="lv-LV"/>
        </w:rPr>
        <w:t xml:space="preserve">sabiedrības interneta veikalā </w:t>
      </w:r>
      <w:r w:rsidRPr="00D3166A">
        <w:rPr>
          <w:rStyle w:val="Hyperlink"/>
          <w:rFonts w:ascii="Times New Roman" w:eastAsia="Times New Roman" w:hAnsi="Times New Roman"/>
          <w:color w:val="auto"/>
          <w:sz w:val="24"/>
          <w:szCs w:val="24"/>
          <w:u w:val="none"/>
          <w:lang w:val="lv-LV" w:eastAsia="lv-LV"/>
        </w:rPr>
        <w:t xml:space="preserve">iegādājās </w:t>
      </w:r>
      <w:r w:rsidR="00D53AAC" w:rsidRPr="00D3166A">
        <w:rPr>
          <w:rStyle w:val="Hyperlink"/>
          <w:rFonts w:ascii="Times New Roman" w:eastAsia="Times New Roman" w:hAnsi="Times New Roman"/>
          <w:color w:val="auto"/>
          <w:sz w:val="24"/>
          <w:szCs w:val="24"/>
          <w:u w:val="none"/>
          <w:lang w:val="lv-LV" w:eastAsia="lv-LV"/>
        </w:rPr>
        <w:t>prec</w:t>
      </w:r>
      <w:r w:rsidR="00100E89" w:rsidRPr="00D3166A">
        <w:rPr>
          <w:rStyle w:val="Hyperlink"/>
          <w:rFonts w:ascii="Times New Roman" w:eastAsia="Times New Roman" w:hAnsi="Times New Roman"/>
          <w:color w:val="auto"/>
          <w:sz w:val="24"/>
          <w:szCs w:val="24"/>
          <w:u w:val="none"/>
          <w:lang w:val="lv-LV" w:eastAsia="lv-LV"/>
        </w:rPr>
        <w:t>es</w:t>
      </w:r>
      <w:r w:rsidR="007736B1" w:rsidRPr="00D3166A">
        <w:rPr>
          <w:rStyle w:val="Hyperlink"/>
          <w:rFonts w:ascii="Times New Roman" w:eastAsia="Times New Roman" w:hAnsi="Times New Roman"/>
          <w:color w:val="auto"/>
          <w:sz w:val="24"/>
          <w:szCs w:val="24"/>
          <w:u w:val="none"/>
          <w:lang w:val="lv-LV" w:eastAsia="lv-LV"/>
        </w:rPr>
        <w:t>.</w:t>
      </w:r>
      <w:r w:rsidRPr="00D3166A">
        <w:rPr>
          <w:rStyle w:val="Hyperlink"/>
          <w:rFonts w:ascii="Times New Roman" w:eastAsia="Times New Roman" w:hAnsi="Times New Roman"/>
          <w:color w:val="auto"/>
          <w:sz w:val="24"/>
          <w:szCs w:val="24"/>
          <w:u w:val="none"/>
          <w:lang w:val="lv-LV" w:eastAsia="lv-LV"/>
        </w:rPr>
        <w:t xml:space="preserve"> Par </w:t>
      </w:r>
      <w:r w:rsidR="005163B2" w:rsidRPr="00D3166A">
        <w:rPr>
          <w:rStyle w:val="Hyperlink"/>
          <w:rFonts w:ascii="Times New Roman" w:eastAsia="Times New Roman" w:hAnsi="Times New Roman"/>
          <w:color w:val="auto"/>
          <w:sz w:val="24"/>
          <w:szCs w:val="24"/>
          <w:u w:val="none"/>
          <w:lang w:val="lv-LV" w:eastAsia="lv-LV"/>
        </w:rPr>
        <w:t>iegādāt</w:t>
      </w:r>
      <w:r w:rsidR="005163B2">
        <w:rPr>
          <w:rStyle w:val="Hyperlink"/>
          <w:rFonts w:ascii="Times New Roman" w:eastAsia="Times New Roman" w:hAnsi="Times New Roman"/>
          <w:color w:val="auto"/>
          <w:sz w:val="24"/>
          <w:szCs w:val="24"/>
          <w:u w:val="none"/>
          <w:lang w:val="lv-LV" w:eastAsia="lv-LV"/>
        </w:rPr>
        <w:t>ajām</w:t>
      </w:r>
      <w:r w:rsidR="005163B2" w:rsidRPr="00D3166A">
        <w:rPr>
          <w:rStyle w:val="Hyperlink"/>
          <w:rFonts w:ascii="Times New Roman" w:eastAsia="Times New Roman" w:hAnsi="Times New Roman"/>
          <w:color w:val="auto"/>
          <w:sz w:val="24"/>
          <w:szCs w:val="24"/>
          <w:u w:val="none"/>
          <w:lang w:val="lv-LV" w:eastAsia="lv-LV"/>
        </w:rPr>
        <w:t xml:space="preserve"> </w:t>
      </w:r>
      <w:r w:rsidR="00EA2D6B" w:rsidRPr="00D3166A">
        <w:rPr>
          <w:rStyle w:val="Hyperlink"/>
          <w:rFonts w:ascii="Times New Roman" w:eastAsia="Times New Roman" w:hAnsi="Times New Roman"/>
          <w:color w:val="auto"/>
          <w:sz w:val="24"/>
          <w:szCs w:val="24"/>
          <w:u w:val="none"/>
          <w:lang w:val="lv-LV" w:eastAsia="lv-LV"/>
        </w:rPr>
        <w:t>precēm</w:t>
      </w:r>
      <w:r w:rsidRPr="00D3166A">
        <w:rPr>
          <w:rStyle w:val="Hyperlink"/>
          <w:rFonts w:ascii="Times New Roman" w:eastAsia="Times New Roman" w:hAnsi="Times New Roman"/>
          <w:color w:val="auto"/>
          <w:sz w:val="24"/>
          <w:szCs w:val="24"/>
          <w:u w:val="none"/>
          <w:lang w:val="lv-LV" w:eastAsia="lv-LV"/>
        </w:rPr>
        <w:t xml:space="preserve"> patērētāj</w:t>
      </w:r>
      <w:r w:rsidR="00CE3995" w:rsidRPr="00D3166A">
        <w:rPr>
          <w:rStyle w:val="Hyperlink"/>
          <w:rFonts w:ascii="Times New Roman" w:eastAsia="Times New Roman" w:hAnsi="Times New Roman"/>
          <w:color w:val="auto"/>
          <w:sz w:val="24"/>
          <w:szCs w:val="24"/>
          <w:u w:val="none"/>
          <w:lang w:val="lv-LV" w:eastAsia="lv-LV"/>
        </w:rPr>
        <w:t>a</w:t>
      </w:r>
      <w:r w:rsidRPr="00D3166A">
        <w:rPr>
          <w:rStyle w:val="Hyperlink"/>
          <w:rFonts w:ascii="Times New Roman" w:eastAsia="Times New Roman" w:hAnsi="Times New Roman"/>
          <w:color w:val="auto"/>
          <w:sz w:val="24"/>
          <w:szCs w:val="24"/>
          <w:u w:val="none"/>
          <w:lang w:val="lv-LV" w:eastAsia="lv-LV"/>
        </w:rPr>
        <w:t xml:space="preserve"> samaksāja </w:t>
      </w:r>
      <w:r w:rsidR="00BB5C00" w:rsidRPr="00D3166A">
        <w:rPr>
          <w:rFonts w:ascii="Times New Roman" w:hAnsi="Times New Roman"/>
          <w:sz w:val="24"/>
          <w:szCs w:val="24"/>
          <w:lang w:val="lv-LV"/>
        </w:rPr>
        <w:t>650,00</w:t>
      </w:r>
      <w:r w:rsidR="00BB5C00" w:rsidRPr="00D3166A">
        <w:rPr>
          <w:rFonts w:ascii="Times New Roman" w:eastAsia="Times New Roman" w:hAnsi="Times New Roman"/>
          <w:sz w:val="24"/>
          <w:szCs w:val="24"/>
          <w:lang w:val="lv-LV" w:eastAsia="lv-LV"/>
        </w:rPr>
        <w:t xml:space="preserve"> </w:t>
      </w:r>
      <w:r w:rsidRPr="00D3166A">
        <w:rPr>
          <w:rStyle w:val="Hyperlink"/>
          <w:rFonts w:ascii="Times New Roman" w:eastAsia="Times New Roman" w:hAnsi="Times New Roman"/>
          <w:color w:val="auto"/>
          <w:sz w:val="24"/>
          <w:szCs w:val="24"/>
          <w:u w:val="none"/>
          <w:lang w:val="lv-LV" w:eastAsia="lv-LV"/>
        </w:rPr>
        <w:t xml:space="preserve">EUR. </w:t>
      </w:r>
      <w:r w:rsidR="00106204" w:rsidRPr="00D3166A">
        <w:rPr>
          <w:rStyle w:val="Hyperlink"/>
          <w:rFonts w:ascii="Times New Roman" w:eastAsia="Times New Roman" w:hAnsi="Times New Roman"/>
          <w:color w:val="auto"/>
          <w:sz w:val="24"/>
          <w:szCs w:val="24"/>
          <w:u w:val="none"/>
          <w:lang w:val="lv-LV" w:eastAsia="lv-LV"/>
        </w:rPr>
        <w:t>Preču</w:t>
      </w:r>
      <w:r w:rsidR="00334240" w:rsidRPr="00D3166A">
        <w:rPr>
          <w:rStyle w:val="Hyperlink"/>
          <w:rFonts w:ascii="Times New Roman" w:eastAsia="Times New Roman" w:hAnsi="Times New Roman"/>
          <w:color w:val="auto"/>
          <w:sz w:val="24"/>
          <w:szCs w:val="24"/>
          <w:u w:val="none"/>
          <w:lang w:val="lv-LV" w:eastAsia="lv-LV"/>
        </w:rPr>
        <w:t xml:space="preserve"> piegāde tika solīta </w:t>
      </w:r>
      <w:r w:rsidR="00AD5F05" w:rsidRPr="00D3166A">
        <w:rPr>
          <w:rStyle w:val="Hyperlink"/>
          <w:rFonts w:ascii="Times New Roman" w:eastAsia="Times New Roman" w:hAnsi="Times New Roman"/>
          <w:color w:val="auto"/>
          <w:sz w:val="24"/>
          <w:szCs w:val="24"/>
          <w:u w:val="none"/>
          <w:lang w:val="lv-LV" w:eastAsia="lv-LV"/>
        </w:rPr>
        <w:t xml:space="preserve">divdesmit </w:t>
      </w:r>
      <w:r w:rsidR="007E2629" w:rsidRPr="00D3166A">
        <w:rPr>
          <w:rStyle w:val="Hyperlink"/>
          <w:rFonts w:ascii="Times New Roman" w:eastAsia="Times New Roman" w:hAnsi="Times New Roman"/>
          <w:color w:val="auto"/>
          <w:sz w:val="24"/>
          <w:szCs w:val="24"/>
          <w:u w:val="none"/>
          <w:lang w:val="lv-LV" w:eastAsia="lv-LV"/>
        </w:rPr>
        <w:t>darba</w:t>
      </w:r>
      <w:r w:rsidR="00AD5F05" w:rsidRPr="00D3166A">
        <w:rPr>
          <w:rStyle w:val="Hyperlink"/>
          <w:rFonts w:ascii="Times New Roman" w:eastAsia="Times New Roman" w:hAnsi="Times New Roman"/>
          <w:color w:val="auto"/>
          <w:sz w:val="24"/>
          <w:szCs w:val="24"/>
          <w:u w:val="none"/>
          <w:lang w:val="lv-LV" w:eastAsia="lv-LV"/>
        </w:rPr>
        <w:t xml:space="preserve"> dienu laikā, taču vairākkārt atlikta. </w:t>
      </w:r>
      <w:r w:rsidR="00F02520" w:rsidRPr="00D3166A">
        <w:rPr>
          <w:rStyle w:val="Hyperlink"/>
          <w:rFonts w:ascii="Times New Roman" w:eastAsia="Times New Roman" w:hAnsi="Times New Roman"/>
          <w:color w:val="auto"/>
          <w:sz w:val="24"/>
          <w:szCs w:val="24"/>
          <w:u w:val="none"/>
          <w:lang w:val="lv-LV" w:eastAsia="lv-LV"/>
        </w:rPr>
        <w:t xml:space="preserve">Tā kā </w:t>
      </w:r>
      <w:r w:rsidR="00B91FFA" w:rsidRPr="00D3166A">
        <w:rPr>
          <w:rStyle w:val="Hyperlink"/>
          <w:rFonts w:ascii="Times New Roman" w:eastAsia="Times New Roman" w:hAnsi="Times New Roman"/>
          <w:color w:val="auto"/>
          <w:sz w:val="24"/>
          <w:szCs w:val="24"/>
          <w:u w:val="none"/>
          <w:lang w:val="lv-LV" w:eastAsia="lv-LV"/>
        </w:rPr>
        <w:t>preces</w:t>
      </w:r>
      <w:r w:rsidR="00F02520" w:rsidRPr="00D3166A">
        <w:rPr>
          <w:rStyle w:val="Hyperlink"/>
          <w:rFonts w:ascii="Times New Roman" w:eastAsia="Times New Roman" w:hAnsi="Times New Roman"/>
          <w:color w:val="auto"/>
          <w:sz w:val="24"/>
          <w:szCs w:val="24"/>
          <w:u w:val="none"/>
          <w:lang w:val="lv-LV" w:eastAsia="lv-LV"/>
        </w:rPr>
        <w:t xml:space="preserve"> netika piegādāt</w:t>
      </w:r>
      <w:r w:rsidR="00B91FFA" w:rsidRPr="00D3166A">
        <w:rPr>
          <w:rStyle w:val="Hyperlink"/>
          <w:rFonts w:ascii="Times New Roman" w:eastAsia="Times New Roman" w:hAnsi="Times New Roman"/>
          <w:color w:val="auto"/>
          <w:sz w:val="24"/>
          <w:szCs w:val="24"/>
          <w:u w:val="none"/>
          <w:lang w:val="lv-LV" w:eastAsia="lv-LV"/>
        </w:rPr>
        <w:t>a</w:t>
      </w:r>
      <w:r w:rsidR="00F02520" w:rsidRPr="00D3166A">
        <w:rPr>
          <w:rStyle w:val="Hyperlink"/>
          <w:rFonts w:ascii="Times New Roman" w:eastAsia="Times New Roman" w:hAnsi="Times New Roman"/>
          <w:color w:val="auto"/>
          <w:sz w:val="24"/>
          <w:szCs w:val="24"/>
          <w:u w:val="none"/>
          <w:lang w:val="lv-LV" w:eastAsia="lv-LV"/>
        </w:rPr>
        <w:t>s, patērētāj</w:t>
      </w:r>
      <w:r w:rsidR="0067079C" w:rsidRPr="00D3166A">
        <w:rPr>
          <w:rStyle w:val="Hyperlink"/>
          <w:rFonts w:ascii="Times New Roman" w:eastAsia="Times New Roman" w:hAnsi="Times New Roman"/>
          <w:color w:val="auto"/>
          <w:sz w:val="24"/>
          <w:szCs w:val="24"/>
          <w:u w:val="none"/>
          <w:lang w:val="lv-LV" w:eastAsia="lv-LV"/>
        </w:rPr>
        <w:t>a</w:t>
      </w:r>
      <w:r w:rsidR="00F02520" w:rsidRPr="00D3166A">
        <w:rPr>
          <w:rStyle w:val="Hyperlink"/>
          <w:rFonts w:ascii="Times New Roman" w:eastAsia="Times New Roman" w:hAnsi="Times New Roman"/>
          <w:color w:val="auto"/>
          <w:sz w:val="24"/>
          <w:szCs w:val="24"/>
          <w:u w:val="none"/>
          <w:lang w:val="lv-LV" w:eastAsia="lv-LV"/>
        </w:rPr>
        <w:t xml:space="preserve"> 2025.gada </w:t>
      </w:r>
      <w:r w:rsidR="00753141" w:rsidRPr="00D3166A">
        <w:rPr>
          <w:rStyle w:val="Hyperlink"/>
          <w:rFonts w:ascii="Times New Roman" w:eastAsia="Times New Roman" w:hAnsi="Times New Roman"/>
          <w:color w:val="auto"/>
          <w:sz w:val="24"/>
          <w:szCs w:val="24"/>
          <w:u w:val="none"/>
          <w:lang w:val="lv-LV" w:eastAsia="lv-LV"/>
        </w:rPr>
        <w:t>28.aprīlī</w:t>
      </w:r>
      <w:r w:rsidR="00F02520" w:rsidRPr="00D3166A">
        <w:rPr>
          <w:rStyle w:val="Hyperlink"/>
          <w:rFonts w:ascii="Times New Roman" w:eastAsia="Times New Roman" w:hAnsi="Times New Roman"/>
          <w:color w:val="auto"/>
          <w:sz w:val="24"/>
          <w:szCs w:val="24"/>
          <w:u w:val="none"/>
          <w:lang w:val="lv-LV" w:eastAsia="lv-LV"/>
        </w:rPr>
        <w:t xml:space="preserve"> </w:t>
      </w:r>
      <w:r w:rsidR="004B4BEB" w:rsidRPr="00D3166A">
        <w:rPr>
          <w:rStyle w:val="Hyperlink"/>
          <w:rFonts w:ascii="Times New Roman" w:eastAsia="Times New Roman" w:hAnsi="Times New Roman"/>
          <w:color w:val="auto"/>
          <w:sz w:val="24"/>
          <w:szCs w:val="24"/>
          <w:u w:val="none"/>
          <w:lang w:val="lv-LV" w:eastAsia="lv-LV"/>
        </w:rPr>
        <w:t xml:space="preserve">iesniegumā </w:t>
      </w:r>
      <w:r w:rsidR="00F02520" w:rsidRPr="00D3166A">
        <w:rPr>
          <w:rStyle w:val="Hyperlink"/>
          <w:rFonts w:ascii="Times New Roman" w:eastAsia="Times New Roman" w:hAnsi="Times New Roman"/>
          <w:color w:val="auto"/>
          <w:sz w:val="24"/>
          <w:szCs w:val="24"/>
          <w:u w:val="none"/>
          <w:lang w:val="lv-LV" w:eastAsia="lv-LV"/>
        </w:rPr>
        <w:t xml:space="preserve">sabiedrībai </w:t>
      </w:r>
      <w:r w:rsidR="005163B2" w:rsidRPr="00D3166A">
        <w:rPr>
          <w:rStyle w:val="Hyperlink"/>
          <w:rFonts w:ascii="Times New Roman" w:eastAsia="Times New Roman" w:hAnsi="Times New Roman"/>
          <w:color w:val="auto"/>
          <w:sz w:val="24"/>
          <w:szCs w:val="24"/>
          <w:u w:val="none"/>
          <w:lang w:val="lv-LV" w:eastAsia="lv-LV"/>
        </w:rPr>
        <w:t xml:space="preserve">pieprasīja </w:t>
      </w:r>
      <w:r w:rsidR="00F02520" w:rsidRPr="00D3166A">
        <w:rPr>
          <w:rStyle w:val="Hyperlink"/>
          <w:rFonts w:ascii="Times New Roman" w:eastAsia="Times New Roman" w:hAnsi="Times New Roman"/>
          <w:color w:val="auto"/>
          <w:sz w:val="24"/>
          <w:szCs w:val="24"/>
          <w:u w:val="none"/>
          <w:lang w:val="lv-LV" w:eastAsia="lv-LV"/>
        </w:rPr>
        <w:t>atmaksāt naudu par nepiegādāt</w:t>
      </w:r>
      <w:r w:rsidR="001E4AF3" w:rsidRPr="00D3166A">
        <w:rPr>
          <w:rStyle w:val="Hyperlink"/>
          <w:rFonts w:ascii="Times New Roman" w:eastAsia="Times New Roman" w:hAnsi="Times New Roman"/>
          <w:color w:val="auto"/>
          <w:sz w:val="24"/>
          <w:szCs w:val="24"/>
          <w:u w:val="none"/>
          <w:lang w:val="lv-LV" w:eastAsia="lv-LV"/>
        </w:rPr>
        <w:t>ajām</w:t>
      </w:r>
      <w:r w:rsidR="00F02520" w:rsidRPr="00D3166A">
        <w:rPr>
          <w:rStyle w:val="Hyperlink"/>
          <w:rFonts w:ascii="Times New Roman" w:eastAsia="Times New Roman" w:hAnsi="Times New Roman"/>
          <w:color w:val="auto"/>
          <w:sz w:val="24"/>
          <w:szCs w:val="24"/>
          <w:u w:val="none"/>
          <w:lang w:val="lv-LV" w:eastAsia="lv-LV"/>
        </w:rPr>
        <w:t xml:space="preserve"> prec</w:t>
      </w:r>
      <w:r w:rsidR="00FD51A5" w:rsidRPr="00D3166A">
        <w:rPr>
          <w:rStyle w:val="Hyperlink"/>
          <w:rFonts w:ascii="Times New Roman" w:eastAsia="Times New Roman" w:hAnsi="Times New Roman"/>
          <w:color w:val="auto"/>
          <w:sz w:val="24"/>
          <w:szCs w:val="24"/>
          <w:u w:val="none"/>
          <w:lang w:val="lv-LV" w:eastAsia="lv-LV"/>
        </w:rPr>
        <w:t>ēm</w:t>
      </w:r>
      <w:r w:rsidR="00B823C4" w:rsidRPr="00D3166A">
        <w:rPr>
          <w:rStyle w:val="Hyperlink"/>
          <w:rFonts w:ascii="Times New Roman" w:eastAsia="Times New Roman" w:hAnsi="Times New Roman"/>
          <w:color w:val="auto"/>
          <w:sz w:val="24"/>
          <w:szCs w:val="24"/>
          <w:u w:val="none"/>
          <w:lang w:val="lv-LV" w:eastAsia="lv-LV"/>
        </w:rPr>
        <w:t xml:space="preserve">, taču līdz pat šim brīdim </w:t>
      </w:r>
      <w:r w:rsidR="004D53EC" w:rsidRPr="00D3166A">
        <w:rPr>
          <w:rStyle w:val="Hyperlink"/>
          <w:rFonts w:ascii="Times New Roman" w:eastAsia="Times New Roman" w:hAnsi="Times New Roman"/>
          <w:color w:val="auto"/>
          <w:sz w:val="24"/>
          <w:szCs w:val="24"/>
          <w:u w:val="none"/>
          <w:lang w:val="lv-LV" w:eastAsia="lv-LV"/>
        </w:rPr>
        <w:t xml:space="preserve">naudas atmaksa </w:t>
      </w:r>
      <w:r w:rsidR="008E7EAA" w:rsidRPr="00D3166A">
        <w:rPr>
          <w:rStyle w:val="Hyperlink"/>
          <w:rFonts w:ascii="Times New Roman" w:eastAsia="Times New Roman" w:hAnsi="Times New Roman"/>
          <w:color w:val="auto"/>
          <w:sz w:val="24"/>
          <w:szCs w:val="24"/>
          <w:u w:val="none"/>
          <w:lang w:val="lv-LV" w:eastAsia="lv-LV"/>
        </w:rPr>
        <w:t>nav veikta.</w:t>
      </w:r>
    </w:p>
    <w:p w14:paraId="05487013" w14:textId="24C5FE1D" w:rsidR="0037103C" w:rsidRPr="00D3166A" w:rsidRDefault="00D253EB">
      <w:pPr>
        <w:widowControl/>
        <w:spacing w:after="0" w:line="240" w:lineRule="auto"/>
        <w:ind w:firstLine="720"/>
        <w:jc w:val="both"/>
        <w:rPr>
          <w:rFonts w:ascii="Times New Roman" w:hAnsi="Times New Roman"/>
          <w:sz w:val="24"/>
          <w:szCs w:val="24"/>
          <w:lang w:val="lv-LV"/>
        </w:rPr>
      </w:pPr>
      <w:r w:rsidRPr="00D3166A">
        <w:rPr>
          <w:rFonts w:ascii="Times New Roman" w:hAnsi="Times New Roman"/>
          <w:sz w:val="24"/>
          <w:szCs w:val="24"/>
          <w:lang w:val="lv-LV"/>
        </w:rPr>
        <w:t>Patērētāj</w:t>
      </w:r>
      <w:r w:rsidR="00D74827" w:rsidRPr="00D3166A">
        <w:rPr>
          <w:rFonts w:ascii="Times New Roman" w:hAnsi="Times New Roman"/>
          <w:sz w:val="24"/>
          <w:szCs w:val="24"/>
          <w:lang w:val="lv-LV"/>
        </w:rPr>
        <w:t>a</w:t>
      </w:r>
      <w:r w:rsidRPr="00D3166A">
        <w:rPr>
          <w:rFonts w:ascii="Times New Roman" w:hAnsi="Times New Roman"/>
          <w:sz w:val="24"/>
          <w:szCs w:val="24"/>
          <w:lang w:val="lv-LV"/>
        </w:rPr>
        <w:t xml:space="preserve"> uztur prasību par naudas atmaksu </w:t>
      </w:r>
      <w:r w:rsidR="00441CA3" w:rsidRPr="00D3166A">
        <w:rPr>
          <w:rFonts w:ascii="Times New Roman" w:hAnsi="Times New Roman"/>
          <w:sz w:val="24"/>
          <w:szCs w:val="24"/>
          <w:lang w:val="lv-LV"/>
        </w:rPr>
        <w:t>650,00</w:t>
      </w:r>
      <w:r w:rsidR="00441CA3" w:rsidRPr="00D3166A">
        <w:rPr>
          <w:rFonts w:ascii="Times New Roman" w:eastAsia="Times New Roman" w:hAnsi="Times New Roman"/>
          <w:sz w:val="24"/>
          <w:szCs w:val="24"/>
          <w:lang w:val="lv-LV" w:eastAsia="lv-LV"/>
        </w:rPr>
        <w:t xml:space="preserve"> </w:t>
      </w:r>
      <w:r w:rsidRPr="00D3166A">
        <w:rPr>
          <w:rFonts w:ascii="Times New Roman" w:hAnsi="Times New Roman"/>
          <w:sz w:val="24"/>
          <w:szCs w:val="24"/>
          <w:lang w:val="lv-LV"/>
        </w:rPr>
        <w:t xml:space="preserve">EUR apmērā. </w:t>
      </w:r>
    </w:p>
    <w:p w14:paraId="47003ACE" w14:textId="55622E6D" w:rsidR="0037103C" w:rsidRPr="00D3166A" w:rsidRDefault="00D253EB">
      <w:pPr>
        <w:widowControl/>
        <w:spacing w:after="0" w:line="240" w:lineRule="auto"/>
        <w:ind w:firstLine="720"/>
        <w:jc w:val="both"/>
        <w:rPr>
          <w:rFonts w:ascii="Times New Roman" w:eastAsia="Times New Roman" w:hAnsi="Times New Roman"/>
          <w:sz w:val="24"/>
          <w:szCs w:val="24"/>
          <w:lang w:val="lv-LV" w:eastAsia="lv-LV"/>
        </w:rPr>
      </w:pPr>
      <w:r w:rsidRPr="00D3166A">
        <w:rPr>
          <w:rFonts w:ascii="Times New Roman" w:hAnsi="Times New Roman"/>
          <w:sz w:val="24"/>
          <w:szCs w:val="24"/>
          <w:lang w:val="lv-LV"/>
        </w:rPr>
        <w:t>Lietas izskatīšanas ietvaros, sabiedrībai tika nosūtīts pieprasījums sniegt skaidrojumu</w:t>
      </w:r>
      <w:r w:rsidR="004F7E9C" w:rsidRPr="00D3166A">
        <w:rPr>
          <w:rFonts w:ascii="Times New Roman" w:hAnsi="Times New Roman"/>
          <w:sz w:val="24"/>
          <w:szCs w:val="24"/>
          <w:lang w:val="lv-LV"/>
        </w:rPr>
        <w:t>, taču skaidrojum</w:t>
      </w:r>
      <w:r w:rsidR="0097571B">
        <w:rPr>
          <w:rFonts w:ascii="Times New Roman" w:hAnsi="Times New Roman"/>
          <w:sz w:val="24"/>
          <w:szCs w:val="24"/>
          <w:lang w:val="lv-LV"/>
        </w:rPr>
        <w:t>s</w:t>
      </w:r>
      <w:r w:rsidR="004F7E9C" w:rsidRPr="00D3166A">
        <w:rPr>
          <w:rFonts w:ascii="Times New Roman" w:hAnsi="Times New Roman"/>
          <w:sz w:val="24"/>
          <w:szCs w:val="24"/>
          <w:lang w:val="lv-LV"/>
        </w:rPr>
        <w:t xml:space="preserve"> no </w:t>
      </w:r>
      <w:r w:rsidR="00364360" w:rsidRPr="00D3166A">
        <w:rPr>
          <w:rFonts w:ascii="Times New Roman" w:hAnsi="Times New Roman"/>
          <w:sz w:val="24"/>
          <w:szCs w:val="24"/>
          <w:lang w:val="lv-LV"/>
        </w:rPr>
        <w:t>s</w:t>
      </w:r>
      <w:r w:rsidR="004F7E9C" w:rsidRPr="00D3166A">
        <w:rPr>
          <w:rFonts w:ascii="Times New Roman" w:hAnsi="Times New Roman"/>
          <w:sz w:val="24"/>
          <w:szCs w:val="24"/>
          <w:lang w:val="lv-LV"/>
        </w:rPr>
        <w:t>abiedrības</w:t>
      </w:r>
      <w:r w:rsidR="00884534" w:rsidRPr="00D3166A">
        <w:rPr>
          <w:rFonts w:ascii="Times New Roman" w:hAnsi="Times New Roman"/>
          <w:sz w:val="24"/>
          <w:szCs w:val="24"/>
          <w:lang w:val="lv-LV"/>
        </w:rPr>
        <w:t xml:space="preserve"> </w:t>
      </w:r>
      <w:r w:rsidR="0097571B">
        <w:rPr>
          <w:rFonts w:ascii="Times New Roman" w:hAnsi="Times New Roman"/>
          <w:sz w:val="24"/>
          <w:szCs w:val="24"/>
          <w:lang w:val="lv-LV"/>
        </w:rPr>
        <w:t>netika saņemts</w:t>
      </w:r>
      <w:r w:rsidR="00775DA7" w:rsidRPr="00D3166A">
        <w:rPr>
          <w:rFonts w:ascii="Times New Roman" w:hAnsi="Times New Roman"/>
          <w:sz w:val="24"/>
          <w:szCs w:val="24"/>
          <w:lang w:val="lv-LV"/>
        </w:rPr>
        <w:t xml:space="preserve">. </w:t>
      </w:r>
    </w:p>
    <w:p w14:paraId="1D8E7446" w14:textId="00355004" w:rsidR="00035CBF" w:rsidRPr="00D3166A" w:rsidRDefault="00035CBF" w:rsidP="00035CBF">
      <w:pPr>
        <w:widowControl/>
        <w:spacing w:after="0" w:line="240" w:lineRule="auto"/>
        <w:ind w:firstLine="567"/>
        <w:jc w:val="both"/>
        <w:rPr>
          <w:rFonts w:ascii="Times New Roman" w:eastAsia="Times New Roman" w:hAnsi="Times New Roman"/>
          <w:iCs/>
          <w:sz w:val="24"/>
          <w:szCs w:val="24"/>
          <w:lang w:val="lv-LV"/>
        </w:rPr>
      </w:pPr>
      <w:r w:rsidRPr="00D3166A">
        <w:rPr>
          <w:rFonts w:ascii="Times New Roman" w:eastAsia="Times New Roman" w:hAnsi="Times New Roman"/>
          <w:sz w:val="24"/>
          <w:szCs w:val="24"/>
          <w:lang w:val="lv-LV"/>
        </w:rPr>
        <w:t xml:space="preserve">Komisija norāda, ka saskaņā ar Patērētāju tiesību aizsardzības likuma (turpmāk – PTAL) </w:t>
      </w:r>
      <w:r w:rsidRPr="00D3166A">
        <w:rPr>
          <w:rFonts w:ascii="Times New Roman" w:eastAsia="Times New Roman" w:hAnsi="Times New Roman"/>
          <w:iCs/>
          <w:sz w:val="24"/>
          <w:szCs w:val="24"/>
          <w:lang w:val="lv-LV"/>
        </w:rPr>
        <w:t>30.panta otro daļu, ja pārdevējs nav izpildījis pienākumu piegādāt preci noteiktajā termiņā, par kuru ir bijusi vienošanās ar patērētāju, vai šā panta pirmajā daļā noteiktajā termiņā, patērētājs pieprasa, lai pārdevējs vai pakalpojuma sniedzējs piegādā preci apstākļiem atbilstošā papildu termiņā. Ja pārdevējs vai pakalpojuma sniedzējs papildu termiņā preci nepiegādā, patērētājs ir tiesīgs vienpusēji atkāpties no līguma.</w:t>
      </w:r>
    </w:p>
    <w:p w14:paraId="7D0F6E87" w14:textId="1FEAD1E2" w:rsidR="00035CBF" w:rsidRPr="00D3166A" w:rsidRDefault="00035CBF" w:rsidP="00035CBF">
      <w:pPr>
        <w:widowControl/>
        <w:spacing w:after="0" w:line="240" w:lineRule="auto"/>
        <w:ind w:firstLine="567"/>
        <w:jc w:val="both"/>
        <w:rPr>
          <w:rFonts w:ascii="Times New Roman" w:eastAsia="Times New Roman" w:hAnsi="Times New Roman"/>
          <w:iCs/>
          <w:sz w:val="24"/>
          <w:szCs w:val="24"/>
          <w:lang w:val="lv-LV"/>
        </w:rPr>
      </w:pPr>
      <w:r w:rsidRPr="00D3166A">
        <w:rPr>
          <w:rFonts w:ascii="Times New Roman" w:eastAsia="Times New Roman" w:hAnsi="Times New Roman"/>
          <w:iCs/>
          <w:sz w:val="24"/>
          <w:szCs w:val="24"/>
          <w:lang w:val="lv-LV"/>
        </w:rPr>
        <w:t>Savukārt saskaņā ar PTAL 30.panta septīto daļu, ja patērētājs vienpusēji atkāpjas no līguma saskaņā ar šajā pantā noteikto, pārdevējs bez nepamatotas kavēšanās, bet ne vēlāk kā 14 dienu laikā atmaksā patērētājam visas saskaņā ar līgumu patērētāja samaksātās naudas summas.</w:t>
      </w:r>
    </w:p>
    <w:p w14:paraId="793EF623" w14:textId="0FA4453C" w:rsidR="0037103C" w:rsidRPr="00D3166A" w:rsidRDefault="00D253EB">
      <w:pPr>
        <w:spacing w:after="0" w:line="240" w:lineRule="auto"/>
        <w:ind w:firstLine="720"/>
        <w:contextualSpacing/>
        <w:jc w:val="both"/>
        <w:rPr>
          <w:rFonts w:ascii="Times New Roman" w:hAnsi="Times New Roman"/>
          <w:sz w:val="24"/>
          <w:szCs w:val="24"/>
          <w:lang w:val="lv-LV"/>
        </w:rPr>
      </w:pPr>
      <w:r w:rsidRPr="00D3166A">
        <w:rPr>
          <w:rFonts w:ascii="Times New Roman" w:hAnsi="Times New Roman"/>
          <w:sz w:val="24"/>
          <w:szCs w:val="24"/>
          <w:lang w:val="lv-LV"/>
        </w:rPr>
        <w:t xml:space="preserve">Komisija norāda, ka tā kā </w:t>
      </w:r>
      <w:r w:rsidR="00A54C95" w:rsidRPr="00D3166A">
        <w:rPr>
          <w:rFonts w:ascii="Times New Roman" w:hAnsi="Times New Roman"/>
          <w:sz w:val="24"/>
          <w:szCs w:val="24"/>
          <w:lang w:val="lv-LV"/>
        </w:rPr>
        <w:t>preces</w:t>
      </w:r>
      <w:r w:rsidR="00311B4A" w:rsidRPr="00D3166A">
        <w:rPr>
          <w:rFonts w:ascii="Times New Roman" w:hAnsi="Times New Roman"/>
          <w:sz w:val="24"/>
          <w:szCs w:val="24"/>
          <w:lang w:val="lv-LV"/>
        </w:rPr>
        <w:t xml:space="preserve"> nav piegādāt</w:t>
      </w:r>
      <w:r w:rsidR="004B6B6B" w:rsidRPr="00D3166A">
        <w:rPr>
          <w:rFonts w:ascii="Times New Roman" w:hAnsi="Times New Roman"/>
          <w:sz w:val="24"/>
          <w:szCs w:val="24"/>
          <w:lang w:val="lv-LV"/>
        </w:rPr>
        <w:t>as</w:t>
      </w:r>
      <w:r w:rsidR="00A1268D" w:rsidRPr="00D3166A">
        <w:rPr>
          <w:rFonts w:ascii="Times New Roman" w:hAnsi="Times New Roman"/>
          <w:sz w:val="24"/>
          <w:szCs w:val="24"/>
          <w:lang w:val="lv-LV"/>
        </w:rPr>
        <w:t xml:space="preserve"> noteiktajā termiņā</w:t>
      </w:r>
      <w:r w:rsidRPr="00D3166A">
        <w:rPr>
          <w:rFonts w:ascii="Times New Roman" w:hAnsi="Times New Roman"/>
          <w:sz w:val="24"/>
          <w:szCs w:val="24"/>
          <w:lang w:val="lv-LV"/>
        </w:rPr>
        <w:t>,</w:t>
      </w:r>
      <w:r w:rsidR="004315E5" w:rsidRPr="00D3166A">
        <w:rPr>
          <w:rFonts w:ascii="Times New Roman" w:hAnsi="Times New Roman"/>
          <w:sz w:val="24"/>
          <w:szCs w:val="24"/>
          <w:lang w:val="lv-LV"/>
        </w:rPr>
        <w:t xml:space="preserve"> par kuru bija vienošanās ar patērētāju,</w:t>
      </w:r>
      <w:r w:rsidRPr="00D3166A">
        <w:rPr>
          <w:rFonts w:ascii="Times New Roman" w:hAnsi="Times New Roman"/>
          <w:sz w:val="24"/>
          <w:szCs w:val="24"/>
          <w:lang w:val="lv-LV"/>
        </w:rPr>
        <w:t xml:space="preserve"> patērētāj</w:t>
      </w:r>
      <w:r w:rsidR="00903C54" w:rsidRPr="00D3166A">
        <w:rPr>
          <w:rFonts w:ascii="Times New Roman" w:hAnsi="Times New Roman"/>
          <w:sz w:val="24"/>
          <w:szCs w:val="24"/>
          <w:lang w:val="lv-LV"/>
        </w:rPr>
        <w:t>a</w:t>
      </w:r>
      <w:r w:rsidRPr="00D3166A">
        <w:rPr>
          <w:rFonts w:ascii="Times New Roman" w:hAnsi="Times New Roman"/>
          <w:sz w:val="24"/>
          <w:szCs w:val="24"/>
          <w:lang w:val="lv-LV"/>
        </w:rPr>
        <w:t xml:space="preserve"> ir tiesīg</w:t>
      </w:r>
      <w:r w:rsidR="0029041B" w:rsidRPr="00D3166A">
        <w:rPr>
          <w:rFonts w:ascii="Times New Roman" w:hAnsi="Times New Roman"/>
          <w:sz w:val="24"/>
          <w:szCs w:val="24"/>
          <w:lang w:val="lv-LV"/>
        </w:rPr>
        <w:t>a</w:t>
      </w:r>
      <w:r w:rsidRPr="00D3166A">
        <w:rPr>
          <w:rFonts w:ascii="Times New Roman" w:hAnsi="Times New Roman"/>
          <w:sz w:val="24"/>
          <w:szCs w:val="24"/>
          <w:lang w:val="lv-LV"/>
        </w:rPr>
        <w:t xml:space="preserve"> pasīt naudas atmaksu par </w:t>
      </w:r>
      <w:r w:rsidR="0029041B" w:rsidRPr="00D3166A">
        <w:rPr>
          <w:rFonts w:ascii="Times New Roman" w:hAnsi="Times New Roman"/>
          <w:sz w:val="24"/>
          <w:szCs w:val="24"/>
          <w:lang w:val="lv-LV"/>
        </w:rPr>
        <w:t>precēm</w:t>
      </w:r>
      <w:r w:rsidRPr="00D3166A">
        <w:rPr>
          <w:rFonts w:ascii="Times New Roman" w:hAnsi="Times New Roman"/>
          <w:sz w:val="24"/>
          <w:szCs w:val="24"/>
          <w:lang w:val="lv-LV"/>
        </w:rPr>
        <w:t>.</w:t>
      </w:r>
    </w:p>
    <w:p w14:paraId="425DA872" w14:textId="77777777" w:rsidR="00174028" w:rsidRPr="00D3166A" w:rsidRDefault="00174028" w:rsidP="00174028">
      <w:pPr>
        <w:widowControl/>
        <w:spacing w:after="0" w:line="240" w:lineRule="auto"/>
        <w:ind w:firstLine="567"/>
        <w:jc w:val="both"/>
        <w:rPr>
          <w:rFonts w:ascii="Times New Roman" w:eastAsia="Times New Roman" w:hAnsi="Times New Roman"/>
          <w:sz w:val="24"/>
          <w:szCs w:val="24"/>
          <w:lang w:val="lv-LV"/>
        </w:rPr>
      </w:pPr>
      <w:r w:rsidRPr="00D3166A">
        <w:rPr>
          <w:rFonts w:ascii="Times New Roman" w:eastAsia="Times New Roman" w:hAnsi="Times New Roman"/>
          <w:sz w:val="24"/>
          <w:szCs w:val="24"/>
          <w:lang w:val="lv-LV"/>
        </w:rPr>
        <w:t>Ņemot vērā iepriekš minēto, Komisija, pamatojoties uz Patērētāju tiesību aizsardzības likuma 26.</w:t>
      </w:r>
      <w:r w:rsidRPr="00D3166A">
        <w:rPr>
          <w:rFonts w:ascii="Times New Roman" w:eastAsia="Times New Roman" w:hAnsi="Times New Roman"/>
          <w:sz w:val="24"/>
          <w:szCs w:val="24"/>
          <w:vertAlign w:val="superscript"/>
          <w:lang w:val="lv-LV"/>
        </w:rPr>
        <w:t xml:space="preserve">3 </w:t>
      </w:r>
      <w:r w:rsidRPr="00D3166A">
        <w:rPr>
          <w:rFonts w:ascii="Times New Roman" w:eastAsia="Times New Roman" w:hAnsi="Times New Roman"/>
          <w:sz w:val="24"/>
          <w:szCs w:val="24"/>
          <w:lang w:val="lv-LV"/>
        </w:rPr>
        <w:t>panta pirmo daļu, 26.</w:t>
      </w:r>
      <w:r w:rsidRPr="00D3166A">
        <w:rPr>
          <w:rFonts w:ascii="Times New Roman" w:eastAsia="Times New Roman" w:hAnsi="Times New Roman"/>
          <w:sz w:val="24"/>
          <w:szCs w:val="24"/>
          <w:vertAlign w:val="superscript"/>
          <w:lang w:val="lv-LV"/>
        </w:rPr>
        <w:t xml:space="preserve">4 </w:t>
      </w:r>
      <w:r w:rsidRPr="00D3166A">
        <w:rPr>
          <w:rFonts w:ascii="Times New Roman" w:eastAsia="Times New Roman" w:hAnsi="Times New Roman"/>
          <w:sz w:val="24"/>
          <w:szCs w:val="24"/>
          <w:lang w:val="lv-LV"/>
        </w:rPr>
        <w:t>panta pirmo un otro daļu, 26.</w:t>
      </w:r>
      <w:r w:rsidRPr="00D3166A">
        <w:rPr>
          <w:rFonts w:ascii="Times New Roman" w:eastAsia="Times New Roman" w:hAnsi="Times New Roman"/>
          <w:sz w:val="24"/>
          <w:szCs w:val="24"/>
          <w:vertAlign w:val="superscript"/>
          <w:lang w:val="lv-LV"/>
        </w:rPr>
        <w:t xml:space="preserve">11 </w:t>
      </w:r>
      <w:r w:rsidRPr="00D3166A">
        <w:rPr>
          <w:rFonts w:ascii="Times New Roman" w:eastAsia="Times New Roman" w:hAnsi="Times New Roman"/>
          <w:sz w:val="24"/>
          <w:szCs w:val="24"/>
          <w:lang w:val="lv-LV"/>
        </w:rPr>
        <w:t>panta pirmo daļu, 26.</w:t>
      </w:r>
      <w:r w:rsidRPr="00D3166A">
        <w:rPr>
          <w:rFonts w:ascii="Times New Roman" w:eastAsia="Times New Roman" w:hAnsi="Times New Roman"/>
          <w:sz w:val="24"/>
          <w:szCs w:val="24"/>
          <w:vertAlign w:val="superscript"/>
          <w:lang w:val="lv-LV"/>
        </w:rPr>
        <w:t xml:space="preserve">12 </w:t>
      </w:r>
      <w:r w:rsidRPr="00D3166A">
        <w:rPr>
          <w:rFonts w:ascii="Times New Roman" w:eastAsia="Times New Roman" w:hAnsi="Times New Roman"/>
          <w:sz w:val="24"/>
          <w:szCs w:val="24"/>
          <w:lang w:val="lv-LV"/>
        </w:rPr>
        <w:t>panta pirmo daļu, 30.panta otro un septīto daļu,</w:t>
      </w:r>
    </w:p>
    <w:p w14:paraId="5D9EBA4A" w14:textId="77777777" w:rsidR="0037103C" w:rsidRPr="00D3166A" w:rsidRDefault="00D253EB">
      <w:pPr>
        <w:widowControl/>
        <w:tabs>
          <w:tab w:val="left" w:pos="4111"/>
        </w:tabs>
        <w:spacing w:before="240" w:after="0" w:line="240" w:lineRule="auto"/>
        <w:ind w:firstLine="720"/>
        <w:jc w:val="both"/>
        <w:rPr>
          <w:rFonts w:ascii="Times New Roman" w:eastAsia="Times New Roman" w:hAnsi="Times New Roman"/>
          <w:b/>
          <w:sz w:val="24"/>
          <w:szCs w:val="24"/>
          <w:lang w:val="lv-LV" w:eastAsia="lv-LV"/>
        </w:rPr>
      </w:pPr>
      <w:r w:rsidRPr="00D3166A">
        <w:rPr>
          <w:rFonts w:ascii="Times New Roman" w:eastAsia="Times New Roman" w:hAnsi="Times New Roman"/>
          <w:sz w:val="24"/>
          <w:szCs w:val="24"/>
          <w:lang w:val="lv-LV" w:eastAsia="lv-LV"/>
        </w:rPr>
        <w:tab/>
      </w:r>
      <w:r w:rsidRPr="00D3166A">
        <w:rPr>
          <w:rFonts w:ascii="Times New Roman" w:eastAsia="Times New Roman" w:hAnsi="Times New Roman"/>
          <w:b/>
          <w:sz w:val="24"/>
          <w:szCs w:val="24"/>
          <w:lang w:val="lv-LV" w:eastAsia="lv-LV"/>
        </w:rPr>
        <w:t>nolemj:</w:t>
      </w:r>
    </w:p>
    <w:p w14:paraId="2D5D94B5" w14:textId="4A4B2260" w:rsidR="0037103C" w:rsidRPr="00D3166A" w:rsidRDefault="00D253EB">
      <w:pPr>
        <w:widowControl/>
        <w:spacing w:before="240"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 xml:space="preserve">apmierināt </w:t>
      </w:r>
      <w:proofErr w:type="spellStart"/>
      <w:r w:rsidR="00F81D36">
        <w:rPr>
          <w:rFonts w:ascii="Times New Roman" w:hAnsi="Times New Roman"/>
          <w:sz w:val="24"/>
          <w:szCs w:val="24"/>
        </w:rPr>
        <w:t>patērētājas</w:t>
      </w:r>
      <w:proofErr w:type="spellEnd"/>
      <w:r w:rsidRPr="00D3166A">
        <w:rPr>
          <w:rFonts w:ascii="Times New Roman" w:eastAsia="Times New Roman" w:hAnsi="Times New Roman"/>
          <w:sz w:val="24"/>
          <w:szCs w:val="24"/>
          <w:lang w:val="lv-LV" w:eastAsia="lv-LV"/>
        </w:rPr>
        <w:t xml:space="preserve"> prasību.</w:t>
      </w:r>
    </w:p>
    <w:p w14:paraId="7A1EA5D6" w14:textId="3D38B493" w:rsidR="0037103C" w:rsidRPr="00D3166A" w:rsidRDefault="00D253EB">
      <w:pPr>
        <w:widowControl/>
        <w:spacing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lastRenderedPageBreak/>
        <w:t>SIA “</w:t>
      </w:r>
      <w:proofErr w:type="spellStart"/>
      <w:r w:rsidR="00931EE9" w:rsidRPr="00D3166A">
        <w:rPr>
          <w:rFonts w:ascii="Times New Roman" w:hAnsi="Times New Roman"/>
          <w:sz w:val="24"/>
          <w:szCs w:val="24"/>
          <w:lang w:val="lv-LV"/>
        </w:rPr>
        <w:t>Heavenly</w:t>
      </w:r>
      <w:proofErr w:type="spellEnd"/>
      <w:r w:rsidR="00931EE9" w:rsidRPr="00D3166A">
        <w:rPr>
          <w:rFonts w:ascii="Times New Roman" w:hAnsi="Times New Roman"/>
          <w:sz w:val="24"/>
          <w:szCs w:val="24"/>
          <w:lang w:val="lv-LV"/>
        </w:rPr>
        <w:t xml:space="preserve"> </w:t>
      </w:r>
      <w:proofErr w:type="spellStart"/>
      <w:r w:rsidR="00931EE9" w:rsidRPr="00D3166A">
        <w:rPr>
          <w:rFonts w:ascii="Times New Roman" w:hAnsi="Times New Roman"/>
          <w:sz w:val="24"/>
          <w:szCs w:val="24"/>
          <w:lang w:val="lv-LV"/>
        </w:rPr>
        <w:t>Furniture</w:t>
      </w:r>
      <w:proofErr w:type="spellEnd"/>
      <w:r w:rsidRPr="00D3166A">
        <w:rPr>
          <w:rFonts w:ascii="Times New Roman" w:eastAsia="Times New Roman" w:hAnsi="Times New Roman"/>
          <w:sz w:val="24"/>
          <w:szCs w:val="24"/>
          <w:lang w:val="lv-LV" w:eastAsia="lv-LV"/>
        </w:rPr>
        <w:t xml:space="preserve">” atmaksāt </w:t>
      </w:r>
      <w:r w:rsidR="00F81D36">
        <w:rPr>
          <w:rFonts w:ascii="Times New Roman" w:hAnsi="Times New Roman"/>
          <w:sz w:val="24"/>
          <w:szCs w:val="24"/>
        </w:rPr>
        <w:t>patērētājai</w:t>
      </w:r>
      <w:r w:rsidRPr="00D3166A">
        <w:rPr>
          <w:rFonts w:ascii="Times New Roman" w:eastAsia="Times New Roman" w:hAnsi="Times New Roman"/>
          <w:sz w:val="24"/>
          <w:szCs w:val="24"/>
          <w:lang w:val="lv-LV" w:eastAsia="lv-LV"/>
        </w:rPr>
        <w:t xml:space="preserve"> samaksāto  naudas summu </w:t>
      </w:r>
      <w:r w:rsidR="00A374F5" w:rsidRPr="00D3166A">
        <w:t xml:space="preserve"> </w:t>
      </w:r>
      <w:r w:rsidR="00C61A16" w:rsidRPr="00D3166A">
        <w:rPr>
          <w:rFonts w:ascii="Times New Roman" w:hAnsi="Times New Roman"/>
          <w:sz w:val="24"/>
          <w:szCs w:val="24"/>
        </w:rPr>
        <w:t>650</w:t>
      </w:r>
      <w:r w:rsidR="00A374F5" w:rsidRPr="00D3166A">
        <w:rPr>
          <w:rFonts w:ascii="Times New Roman" w:hAnsi="Times New Roman"/>
          <w:sz w:val="24"/>
          <w:szCs w:val="24"/>
        </w:rPr>
        <w:t>,00</w:t>
      </w:r>
      <w:r w:rsidRPr="00D3166A">
        <w:rPr>
          <w:rFonts w:ascii="Times New Roman" w:eastAsia="Times New Roman" w:hAnsi="Times New Roman"/>
          <w:sz w:val="24"/>
          <w:szCs w:val="24"/>
          <w:lang w:val="lv-LV" w:eastAsia="lv-LV"/>
        </w:rPr>
        <w:t xml:space="preserve"> EUR apmērā.</w:t>
      </w:r>
    </w:p>
    <w:p w14:paraId="04CD0AE4" w14:textId="77777777" w:rsidR="0037103C" w:rsidRPr="00D3166A" w:rsidRDefault="00D253EB">
      <w:pPr>
        <w:widowControl/>
        <w:spacing w:before="240"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eastAsia="lv-LV"/>
        </w:rPr>
        <w:t>Saskaņā ar Patērētāju tiesību aizsardzības likuma 26.</w:t>
      </w:r>
      <w:r w:rsidRPr="00D3166A">
        <w:rPr>
          <w:rFonts w:ascii="Times New Roman" w:eastAsia="Times New Roman" w:hAnsi="Times New Roman"/>
          <w:sz w:val="24"/>
          <w:szCs w:val="24"/>
          <w:vertAlign w:val="superscript"/>
          <w:lang w:val="lv-LV" w:eastAsia="lv-LV"/>
        </w:rPr>
        <w:t>12</w:t>
      </w:r>
      <w:r w:rsidRPr="00D3166A">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92781F4" w14:textId="77777777" w:rsidR="0037103C" w:rsidRPr="00D3166A" w:rsidRDefault="00D253EB">
      <w:pPr>
        <w:widowControl/>
        <w:spacing w:after="0" w:line="240" w:lineRule="auto"/>
        <w:jc w:val="both"/>
        <w:rPr>
          <w:rFonts w:ascii="Times New Roman" w:eastAsia="Times New Roman" w:hAnsi="Times New Roman"/>
          <w:sz w:val="24"/>
          <w:szCs w:val="24"/>
          <w:lang w:val="lv-LV" w:eastAsia="lv-LV"/>
        </w:rPr>
      </w:pPr>
      <w:r w:rsidRPr="00D3166A">
        <w:rPr>
          <w:rFonts w:ascii="Times New Roman" w:eastAsia="Times New Roman" w:hAnsi="Times New Roman"/>
          <w:sz w:val="24"/>
          <w:szCs w:val="24"/>
          <w:lang w:val="lv-LV"/>
        </w:rPr>
        <w:t>Saskaņā ar PTAL 26.</w:t>
      </w:r>
      <w:r w:rsidRPr="00D3166A">
        <w:rPr>
          <w:rFonts w:ascii="Times New Roman" w:eastAsia="Times New Roman" w:hAnsi="Times New Roman"/>
          <w:sz w:val="24"/>
          <w:szCs w:val="24"/>
          <w:vertAlign w:val="superscript"/>
          <w:lang w:val="lv-LV"/>
        </w:rPr>
        <w:t>12</w:t>
      </w:r>
      <w:r w:rsidRPr="00D3166A">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0BB13F2B" w14:textId="77777777" w:rsidR="0037103C" w:rsidRPr="00D3166A" w:rsidRDefault="00D253EB">
      <w:pPr>
        <w:widowControl/>
        <w:spacing w:before="240" w:after="240" w:line="240" w:lineRule="auto"/>
        <w:jc w:val="both"/>
        <w:rPr>
          <w:rFonts w:ascii="Times New Roman" w:hAnsi="Times New Roman"/>
          <w:b/>
          <w:i/>
          <w:spacing w:val="-4"/>
          <w:sz w:val="24"/>
          <w:szCs w:val="24"/>
          <w:lang w:val="lv-LV"/>
        </w:rPr>
      </w:pPr>
      <w:r w:rsidRPr="00D3166A">
        <w:rPr>
          <w:rFonts w:ascii="Times New Roman" w:hAnsi="Times New Roman"/>
          <w:b/>
          <w:i/>
          <w:spacing w:val="-4"/>
          <w:sz w:val="24"/>
          <w:szCs w:val="24"/>
          <w:lang w:val="lv-LV"/>
        </w:rPr>
        <w:t>Šis dokuments ir parakstīts ar drošu elektronisko parakstu un satur laika zīmogu.</w:t>
      </w:r>
    </w:p>
    <w:p w14:paraId="29D0F9B6" w14:textId="5E0CE0D6" w:rsidR="0037103C" w:rsidRDefault="00D253EB">
      <w:pPr>
        <w:widowControl/>
        <w:tabs>
          <w:tab w:val="left" w:pos="6804"/>
        </w:tabs>
        <w:spacing w:before="480" w:after="0" w:line="240" w:lineRule="auto"/>
        <w:jc w:val="both"/>
        <w:rPr>
          <w:rFonts w:ascii="Times New Roman" w:eastAsia="Times New Roman" w:hAnsi="Times New Roman"/>
          <w:sz w:val="24"/>
          <w:szCs w:val="24"/>
          <w:lang w:val="lv-LV" w:eastAsia="lv-LV"/>
        </w:rPr>
      </w:pPr>
      <w:bookmarkStart w:id="0" w:name="_Hlk69221613"/>
      <w:r w:rsidRPr="00D3166A">
        <w:rPr>
          <w:rFonts w:ascii="Times New Roman" w:eastAsia="Times New Roman" w:hAnsi="Times New Roman"/>
          <w:sz w:val="24"/>
          <w:szCs w:val="24"/>
          <w:lang w:val="lv-LV" w:eastAsia="lv-LV"/>
        </w:rPr>
        <w:t>Komisijas priekšsēdētāj</w:t>
      </w:r>
      <w:r w:rsidR="00C61A16" w:rsidRPr="00D3166A">
        <w:rPr>
          <w:rFonts w:ascii="Times New Roman" w:eastAsia="Times New Roman" w:hAnsi="Times New Roman"/>
          <w:sz w:val="24"/>
          <w:szCs w:val="24"/>
          <w:lang w:val="lv-LV" w:eastAsia="lv-LV"/>
        </w:rPr>
        <w:t>s</w:t>
      </w:r>
      <w:r w:rsidRPr="00D3166A">
        <w:rPr>
          <w:rFonts w:ascii="Times New Roman" w:eastAsia="Times New Roman" w:hAnsi="Times New Roman"/>
          <w:sz w:val="24"/>
          <w:szCs w:val="24"/>
          <w:lang w:val="lv-LV" w:eastAsia="lv-LV"/>
        </w:rPr>
        <w:tab/>
      </w:r>
      <w:bookmarkEnd w:id="0"/>
      <w:proofErr w:type="spellStart"/>
      <w:r w:rsidR="00C61A16" w:rsidRPr="00D3166A">
        <w:rPr>
          <w:rFonts w:ascii="Times New Roman" w:eastAsia="Times New Roman" w:hAnsi="Times New Roman"/>
          <w:sz w:val="24"/>
          <w:szCs w:val="24"/>
          <w:lang w:val="lv-LV"/>
        </w:rPr>
        <w:t>E.Puriņš</w:t>
      </w:r>
      <w:proofErr w:type="spellEnd"/>
      <w:r w:rsidR="00F83DD6" w:rsidRPr="000E4BA8" w:rsidDel="00F83DD6">
        <w:rPr>
          <w:rFonts w:ascii="Times New Roman" w:eastAsia="Times New Roman" w:hAnsi="Times New Roman"/>
          <w:iCs/>
          <w:sz w:val="24"/>
          <w:szCs w:val="24"/>
          <w:lang w:val="lv-LV"/>
        </w:rPr>
        <w:t xml:space="preserve"> </w:t>
      </w:r>
    </w:p>
    <w:sectPr w:rsidR="0037103C">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255B" w14:textId="77777777" w:rsidR="003D2F7D" w:rsidRDefault="003D2F7D">
      <w:pPr>
        <w:spacing w:after="0" w:line="240" w:lineRule="auto"/>
      </w:pPr>
      <w:r>
        <w:separator/>
      </w:r>
    </w:p>
  </w:endnote>
  <w:endnote w:type="continuationSeparator" w:id="0">
    <w:p w14:paraId="3C8D2A3F" w14:textId="77777777" w:rsidR="003D2F7D" w:rsidRDefault="003D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57104"/>
      <w:docPartObj>
        <w:docPartGallery w:val="Page Numbers (Bottom of Page)"/>
        <w:docPartUnique/>
      </w:docPartObj>
    </w:sdtPr>
    <w:sdtEndPr/>
    <w:sdtContent>
      <w:p w14:paraId="356496EA" w14:textId="77777777" w:rsidR="0037103C" w:rsidRDefault="00D253EB">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8A2A" w14:textId="77777777" w:rsidR="003D2F7D" w:rsidRDefault="003D2F7D">
      <w:pPr>
        <w:spacing w:after="0" w:line="240" w:lineRule="auto"/>
      </w:pPr>
      <w:r>
        <w:separator/>
      </w:r>
    </w:p>
  </w:footnote>
  <w:footnote w:type="continuationSeparator" w:id="0">
    <w:p w14:paraId="217FDA17" w14:textId="77777777" w:rsidR="003D2F7D" w:rsidRDefault="003D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AE7C" w14:textId="77777777" w:rsidR="0037103C" w:rsidRDefault="0037103C">
    <w:pPr>
      <w:pStyle w:val="Header"/>
      <w:jc w:val="both"/>
      <w:rPr>
        <w:rFonts w:ascii="Times New Roman" w:hAnsi="Times New Roman"/>
        <w:sz w:val="24"/>
        <w:szCs w:val="24"/>
      </w:rPr>
    </w:pPr>
  </w:p>
  <w:p w14:paraId="75D89EE4" w14:textId="77777777" w:rsidR="0037103C" w:rsidRDefault="0037103C">
    <w:pPr>
      <w:pStyle w:val="Header"/>
      <w:jc w:val="both"/>
      <w:rPr>
        <w:rFonts w:ascii="Times New Roman" w:hAnsi="Times New Roman"/>
        <w:sz w:val="24"/>
        <w:szCs w:val="24"/>
      </w:rPr>
    </w:pPr>
  </w:p>
  <w:p w14:paraId="1254747C" w14:textId="77777777" w:rsidR="0037103C" w:rsidRDefault="0037103C">
    <w:pPr>
      <w:pStyle w:val="Header"/>
      <w:jc w:val="both"/>
      <w:rPr>
        <w:rFonts w:ascii="Times New Roman" w:hAnsi="Times New Roman"/>
        <w:sz w:val="24"/>
        <w:szCs w:val="24"/>
      </w:rPr>
    </w:pPr>
  </w:p>
  <w:p w14:paraId="4D058300" w14:textId="77777777" w:rsidR="0037103C" w:rsidRDefault="0037103C">
    <w:pPr>
      <w:pStyle w:val="Header"/>
      <w:jc w:val="both"/>
      <w:rPr>
        <w:rFonts w:ascii="Times New Roman" w:hAnsi="Times New Roman"/>
        <w:sz w:val="24"/>
        <w:szCs w:val="24"/>
      </w:rPr>
    </w:pPr>
  </w:p>
  <w:p w14:paraId="677F7B8D" w14:textId="77777777" w:rsidR="0037103C" w:rsidRDefault="00D253EB">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073E1355" wp14:editId="7378600B">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20B3C749" w14:textId="77777777" w:rsidR="0037103C" w:rsidRDefault="00D253EB">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BF1070C" w14:textId="77777777" w:rsidR="0037103C" w:rsidRDefault="0037103C">
    <w:pPr>
      <w:pStyle w:val="Header"/>
      <w:jc w:val="both"/>
      <w:rPr>
        <w:rFonts w:ascii="Times New Roman" w:hAnsi="Times New Roman"/>
        <w:sz w:val="24"/>
        <w:szCs w:val="24"/>
      </w:rPr>
    </w:pPr>
  </w:p>
  <w:p w14:paraId="58A834CB" w14:textId="77777777" w:rsidR="0037103C" w:rsidRDefault="0037103C">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3C"/>
    <w:rsid w:val="00023129"/>
    <w:rsid w:val="00035CBF"/>
    <w:rsid w:val="00042018"/>
    <w:rsid w:val="000E4400"/>
    <w:rsid w:val="000E4BA8"/>
    <w:rsid w:val="00100E89"/>
    <w:rsid w:val="00106204"/>
    <w:rsid w:val="00116FFC"/>
    <w:rsid w:val="00174028"/>
    <w:rsid w:val="001A2B70"/>
    <w:rsid w:val="001E4AF3"/>
    <w:rsid w:val="001F3324"/>
    <w:rsid w:val="002260C7"/>
    <w:rsid w:val="002376FC"/>
    <w:rsid w:val="00245C1B"/>
    <w:rsid w:val="0025493F"/>
    <w:rsid w:val="00262DDC"/>
    <w:rsid w:val="00262E56"/>
    <w:rsid w:val="0029041B"/>
    <w:rsid w:val="00293353"/>
    <w:rsid w:val="002A0665"/>
    <w:rsid w:val="002D7066"/>
    <w:rsid w:val="00311B4A"/>
    <w:rsid w:val="00331739"/>
    <w:rsid w:val="00334240"/>
    <w:rsid w:val="00341310"/>
    <w:rsid w:val="00357C53"/>
    <w:rsid w:val="00364360"/>
    <w:rsid w:val="0037103C"/>
    <w:rsid w:val="003C07B3"/>
    <w:rsid w:val="003C2255"/>
    <w:rsid w:val="003C2851"/>
    <w:rsid w:val="003D1302"/>
    <w:rsid w:val="003D2F7D"/>
    <w:rsid w:val="003E6512"/>
    <w:rsid w:val="003F213C"/>
    <w:rsid w:val="00402FC1"/>
    <w:rsid w:val="004315E5"/>
    <w:rsid w:val="00441CA3"/>
    <w:rsid w:val="00446B2C"/>
    <w:rsid w:val="00464F43"/>
    <w:rsid w:val="0046675C"/>
    <w:rsid w:val="004A2246"/>
    <w:rsid w:val="004B4BEB"/>
    <w:rsid w:val="004B6B6B"/>
    <w:rsid w:val="004D159A"/>
    <w:rsid w:val="004D53EC"/>
    <w:rsid w:val="004F5C03"/>
    <w:rsid w:val="004F5FAD"/>
    <w:rsid w:val="004F6749"/>
    <w:rsid w:val="004F7E9C"/>
    <w:rsid w:val="00501E6C"/>
    <w:rsid w:val="005163B2"/>
    <w:rsid w:val="0052144A"/>
    <w:rsid w:val="00522B36"/>
    <w:rsid w:val="00541006"/>
    <w:rsid w:val="0058689D"/>
    <w:rsid w:val="005D337C"/>
    <w:rsid w:val="005D6012"/>
    <w:rsid w:val="005D7E6E"/>
    <w:rsid w:val="005E4B58"/>
    <w:rsid w:val="0060051E"/>
    <w:rsid w:val="006232C8"/>
    <w:rsid w:val="00662A84"/>
    <w:rsid w:val="0067079C"/>
    <w:rsid w:val="00685CE0"/>
    <w:rsid w:val="006A73C8"/>
    <w:rsid w:val="006E1A9B"/>
    <w:rsid w:val="006E6165"/>
    <w:rsid w:val="006F21EC"/>
    <w:rsid w:val="00730F11"/>
    <w:rsid w:val="00752684"/>
    <w:rsid w:val="00753141"/>
    <w:rsid w:val="0075519D"/>
    <w:rsid w:val="007736B1"/>
    <w:rsid w:val="00775DA7"/>
    <w:rsid w:val="007E2629"/>
    <w:rsid w:val="007F343B"/>
    <w:rsid w:val="00831B4A"/>
    <w:rsid w:val="0087225C"/>
    <w:rsid w:val="00884534"/>
    <w:rsid w:val="008E4E9E"/>
    <w:rsid w:val="008E7EAA"/>
    <w:rsid w:val="00903C54"/>
    <w:rsid w:val="00931EE9"/>
    <w:rsid w:val="0094564B"/>
    <w:rsid w:val="0097571B"/>
    <w:rsid w:val="009761FB"/>
    <w:rsid w:val="00980A92"/>
    <w:rsid w:val="00992A1F"/>
    <w:rsid w:val="009D3B8E"/>
    <w:rsid w:val="009E6F04"/>
    <w:rsid w:val="00A1268D"/>
    <w:rsid w:val="00A15332"/>
    <w:rsid w:val="00A17E75"/>
    <w:rsid w:val="00A255FE"/>
    <w:rsid w:val="00A27655"/>
    <w:rsid w:val="00A374F5"/>
    <w:rsid w:val="00A42FF6"/>
    <w:rsid w:val="00A53CCB"/>
    <w:rsid w:val="00A54405"/>
    <w:rsid w:val="00A54C95"/>
    <w:rsid w:val="00A9666B"/>
    <w:rsid w:val="00AA1B22"/>
    <w:rsid w:val="00AB50DF"/>
    <w:rsid w:val="00AC7E8B"/>
    <w:rsid w:val="00AD5F05"/>
    <w:rsid w:val="00AE60AF"/>
    <w:rsid w:val="00AF795B"/>
    <w:rsid w:val="00B6458D"/>
    <w:rsid w:val="00B66C44"/>
    <w:rsid w:val="00B70581"/>
    <w:rsid w:val="00B823C4"/>
    <w:rsid w:val="00B91FFA"/>
    <w:rsid w:val="00B9312F"/>
    <w:rsid w:val="00B9421F"/>
    <w:rsid w:val="00BA2727"/>
    <w:rsid w:val="00BB5C00"/>
    <w:rsid w:val="00BB611E"/>
    <w:rsid w:val="00BF4E8B"/>
    <w:rsid w:val="00C0152A"/>
    <w:rsid w:val="00C2550C"/>
    <w:rsid w:val="00C35480"/>
    <w:rsid w:val="00C61A16"/>
    <w:rsid w:val="00C946A7"/>
    <w:rsid w:val="00C95B35"/>
    <w:rsid w:val="00CB3F67"/>
    <w:rsid w:val="00CD38FE"/>
    <w:rsid w:val="00CD3BE0"/>
    <w:rsid w:val="00CE1FDE"/>
    <w:rsid w:val="00CE3995"/>
    <w:rsid w:val="00D126A6"/>
    <w:rsid w:val="00D253EB"/>
    <w:rsid w:val="00D3166A"/>
    <w:rsid w:val="00D47A90"/>
    <w:rsid w:val="00D53AAC"/>
    <w:rsid w:val="00D738FD"/>
    <w:rsid w:val="00D74827"/>
    <w:rsid w:val="00E161BB"/>
    <w:rsid w:val="00E34784"/>
    <w:rsid w:val="00E60916"/>
    <w:rsid w:val="00E74CEF"/>
    <w:rsid w:val="00E76F5F"/>
    <w:rsid w:val="00E829D1"/>
    <w:rsid w:val="00EA122E"/>
    <w:rsid w:val="00EA2D6B"/>
    <w:rsid w:val="00EA4530"/>
    <w:rsid w:val="00EE5EA4"/>
    <w:rsid w:val="00F02520"/>
    <w:rsid w:val="00F112FD"/>
    <w:rsid w:val="00F211B9"/>
    <w:rsid w:val="00F40C4D"/>
    <w:rsid w:val="00F55B65"/>
    <w:rsid w:val="00F81D36"/>
    <w:rsid w:val="00F83DD6"/>
    <w:rsid w:val="00F904AC"/>
    <w:rsid w:val="00F92852"/>
    <w:rsid w:val="00FC1F35"/>
    <w:rsid w:val="00FD3D55"/>
    <w:rsid w:val="00FD51A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4DCA"/>
  <w15:docId w15:val="{88ACCC6D-90B9-4A20-A67D-9AE60CF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multiline">
    <w:name w:val="multiline"/>
    <w:qFormat/>
    <w:rsid w:val="000759CE"/>
  </w:style>
  <w:style w:type="character" w:customStyle="1" w:styleId="UnresolvedMention1">
    <w:name w:val="Unresolved Mention1"/>
    <w:basedOn w:val="DefaultParagraphFont"/>
    <w:uiPriority w:val="99"/>
    <w:semiHidden/>
    <w:unhideWhenUsed/>
    <w:qFormat/>
    <w:rsid w:val="00AF2DD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3D5E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F611-A444-4154-B2CC-974D4D1A0B23}">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2510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2026-03-11T08:43:00Z</dcterms:created>
  <dcterms:modified xsi:type="dcterms:W3CDTF">2026-03-11T08:43:00Z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