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4891" w14:textId="33AF56EB" w:rsidR="00580782" w:rsidRPr="00580782" w:rsidRDefault="00424422" w:rsidP="00580782">
      <w:pPr>
        <w:spacing w:before="240" w:after="0" w:line="240" w:lineRule="auto"/>
        <w:ind w:left="5670"/>
        <w:rPr>
          <w:rFonts w:ascii="Times New Roman" w:hAnsi="Times New Roman"/>
          <w:noProof/>
          <w:sz w:val="24"/>
          <w:szCs w:val="24"/>
          <w:lang w:val="lv-LV"/>
        </w:rPr>
      </w:pPr>
      <w:bookmarkStart w:id="0" w:name="_Hlk67055936"/>
      <w:bookmarkStart w:id="1" w:name="_Hlk69298173"/>
      <w:r>
        <w:rPr>
          <w:rFonts w:ascii="Times New Roman" w:hAnsi="Times New Roman"/>
          <w:b/>
          <w:bCs/>
          <w:noProof/>
          <w:sz w:val="24"/>
          <w:szCs w:val="24"/>
          <w:lang w:val="lv-LV"/>
        </w:rPr>
        <w:t>patērētāja</w:t>
      </w:r>
    </w:p>
    <w:p w14:paraId="64D6CBD0" w14:textId="77777777" w:rsidR="00424422" w:rsidRDefault="00424422" w:rsidP="00580782">
      <w:pPr>
        <w:widowControl/>
        <w:spacing w:after="240" w:line="240" w:lineRule="auto"/>
        <w:ind w:left="5040" w:firstLine="630"/>
        <w:rPr>
          <w:rFonts w:ascii="Times New Roman" w:eastAsia="Times New Roman" w:hAnsi="Times New Roman"/>
          <w:b/>
          <w:bCs/>
          <w:sz w:val="24"/>
          <w:szCs w:val="24"/>
          <w:lang w:val="lv-LV"/>
        </w:rPr>
      </w:pPr>
    </w:p>
    <w:p w14:paraId="259183DA" w14:textId="443949F3" w:rsidR="00580782" w:rsidRPr="00580782" w:rsidRDefault="00424422" w:rsidP="00580782">
      <w:pPr>
        <w:widowControl/>
        <w:spacing w:after="240" w:line="240" w:lineRule="auto"/>
        <w:ind w:left="5040" w:firstLine="630"/>
        <w:rPr>
          <w:rFonts w:ascii="Times New Roman" w:hAnsi="Times New Roman"/>
          <w:sz w:val="24"/>
          <w:szCs w:val="24"/>
          <w:lang w:val="lv-LV"/>
        </w:rPr>
      </w:pPr>
      <w:r>
        <w:rPr>
          <w:rFonts w:ascii="Times New Roman" w:eastAsia="Times New Roman" w:hAnsi="Times New Roman"/>
          <w:b/>
          <w:bCs/>
          <w:sz w:val="24"/>
          <w:szCs w:val="24"/>
          <w:lang w:val="lv-LV"/>
        </w:rPr>
        <w:t>sabiedrība</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018F431D"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AA4274" w:rsidRPr="009B6530">
        <w:rPr>
          <w:rFonts w:ascii="Times New Roman" w:eastAsia="Times New Roman" w:hAnsi="Times New Roman"/>
          <w:sz w:val="24"/>
          <w:szCs w:val="24"/>
          <w:lang w:val="lv-LV" w:eastAsia="lv-LV"/>
        </w:rPr>
        <w:t>2</w:t>
      </w:r>
      <w:r w:rsidR="00EB1C7E">
        <w:rPr>
          <w:rFonts w:ascii="Times New Roman" w:eastAsia="Times New Roman" w:hAnsi="Times New Roman"/>
          <w:sz w:val="24"/>
          <w:szCs w:val="24"/>
          <w:lang w:val="lv-LV" w:eastAsia="lv-LV"/>
        </w:rPr>
        <w:t>7</w:t>
      </w:r>
      <w:r w:rsidR="00AA4274" w:rsidRPr="009B6530">
        <w:rPr>
          <w:rFonts w:ascii="Times New Roman" w:eastAsia="Times New Roman" w:hAnsi="Times New Roman"/>
          <w:sz w:val="24"/>
          <w:szCs w:val="24"/>
          <w:lang w:val="lv-LV" w:eastAsia="lv-LV"/>
        </w:rPr>
        <w:t>.februārī</w:t>
      </w:r>
      <w:r w:rsidRPr="009B6530">
        <w:rPr>
          <w:rFonts w:ascii="Times New Roman" w:eastAsia="Times New Roman" w:hAnsi="Times New Roman"/>
          <w:sz w:val="24"/>
          <w:szCs w:val="24"/>
          <w:lang w:val="lv-LV" w:eastAsia="lv-LV"/>
        </w:rPr>
        <w:tab/>
        <w:t>Nr.</w:t>
      </w:r>
      <w:r w:rsidR="00AA4274" w:rsidRPr="009B6530">
        <w:rPr>
          <w:rFonts w:ascii="Aptos" w:hAnsi="Aptos"/>
          <w:color w:val="000000"/>
          <w:shd w:val="clear" w:color="auto" w:fill="FFFFFF"/>
          <w:lang w:val="lv-LV"/>
        </w:rPr>
        <w:t xml:space="preserve"> </w:t>
      </w:r>
      <w:r w:rsidR="00AA4274" w:rsidRPr="009B6530">
        <w:rPr>
          <w:rFonts w:ascii="Times New Roman" w:eastAsia="Times New Roman" w:hAnsi="Times New Roman"/>
          <w:sz w:val="24"/>
          <w:szCs w:val="24"/>
          <w:lang w:val="lv-LV" w:eastAsia="lv-LV"/>
        </w:rPr>
        <w:t>2026/2</w:t>
      </w:r>
      <w:r w:rsidR="00580782">
        <w:rPr>
          <w:rFonts w:ascii="Times New Roman" w:eastAsia="Times New Roman" w:hAnsi="Times New Roman"/>
          <w:sz w:val="24"/>
          <w:szCs w:val="24"/>
          <w:lang w:val="lv-LV" w:eastAsia="lv-LV"/>
        </w:rPr>
        <w:t>5</w:t>
      </w:r>
      <w:r w:rsidR="00AA4274" w:rsidRPr="009B6530">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8F44C7">
      <w:pPr>
        <w:widowControl/>
        <w:spacing w:after="0" w:line="240" w:lineRule="auto"/>
        <w:ind w:firstLine="709"/>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4381F0BE" w14:textId="14618355" w:rsidR="00AA4274" w:rsidRPr="009B6530" w:rsidRDefault="00AA4274" w:rsidP="00D271F4">
      <w:pPr>
        <w:widowControl/>
        <w:spacing w:after="0" w:line="240" w:lineRule="auto"/>
        <w:ind w:firstLine="709"/>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Komisijas locekļi Andrejs Vanags kā patērētāju interešu pārstāvis un Ilze P</w:t>
      </w:r>
      <w:r w:rsidR="002F7939" w:rsidRPr="009B6530">
        <w:rPr>
          <w:rFonts w:ascii="Times New Roman" w:eastAsia="Times New Roman" w:hAnsi="Times New Roman"/>
          <w:sz w:val="24"/>
          <w:szCs w:val="24"/>
          <w:lang w:val="lv-LV" w:eastAsia="lv-LV"/>
        </w:rPr>
        <w:t>el</w:t>
      </w:r>
      <w:r w:rsidRPr="009B6530">
        <w:rPr>
          <w:rFonts w:ascii="Times New Roman" w:eastAsia="Times New Roman" w:hAnsi="Times New Roman"/>
          <w:sz w:val="24"/>
          <w:szCs w:val="24"/>
          <w:lang w:val="lv-LV" w:eastAsia="lv-LV"/>
        </w:rPr>
        <w:t>ša kā komersantu interešu pārstāve</w:t>
      </w:r>
      <w:r w:rsidR="008F44C7">
        <w:rPr>
          <w:rFonts w:ascii="Times New Roman" w:eastAsia="Times New Roman" w:hAnsi="Times New Roman"/>
          <w:sz w:val="24"/>
          <w:szCs w:val="24"/>
          <w:lang w:val="lv-LV" w:eastAsia="lv-LV"/>
        </w:rPr>
        <w:t xml:space="preserve"> </w:t>
      </w:r>
      <w:r w:rsidR="00603C2B" w:rsidRPr="00603C2B">
        <w:rPr>
          <w:rFonts w:ascii="Times New Roman" w:eastAsia="Times New Roman" w:hAnsi="Times New Roman"/>
          <w:sz w:val="24"/>
          <w:szCs w:val="24"/>
          <w:lang w:val="lv-LV" w:eastAsia="lv-LV"/>
        </w:rPr>
        <w:t>izskatīja rakstveida procesā strīdu</w:t>
      </w:r>
      <w:r w:rsidR="00D271F4" w:rsidRPr="00D271F4">
        <w:rPr>
          <w:rFonts w:ascii="Times New Roman" w:eastAsia="Times New Roman" w:hAnsi="Times New Roman"/>
          <w:sz w:val="24"/>
          <w:szCs w:val="24"/>
          <w:lang w:val="lv-LV" w:eastAsia="lv-LV"/>
        </w:rPr>
        <w:t xml:space="preserve"> starp patērētāj</w:t>
      </w:r>
      <w:r w:rsidR="00424422">
        <w:rPr>
          <w:rFonts w:ascii="Times New Roman" w:eastAsia="Times New Roman" w:hAnsi="Times New Roman"/>
          <w:sz w:val="24"/>
          <w:szCs w:val="24"/>
          <w:lang w:val="lv-LV" w:eastAsia="lv-LV"/>
        </w:rPr>
        <w:t>u</w:t>
      </w:r>
      <w:r w:rsidR="00D271F4" w:rsidRPr="00D271F4">
        <w:rPr>
          <w:rFonts w:ascii="Times New Roman" w:eastAsia="Times New Roman" w:hAnsi="Times New Roman"/>
          <w:sz w:val="24"/>
          <w:szCs w:val="24"/>
          <w:lang w:val="lv-LV" w:eastAsia="lv-LV"/>
        </w:rPr>
        <w:t xml:space="preserve"> un </w:t>
      </w:r>
      <w:proofErr w:type="spellStart"/>
      <w:r w:rsidR="00D271F4" w:rsidRPr="00D271F4">
        <w:rPr>
          <w:rFonts w:ascii="Times New Roman" w:eastAsia="Times New Roman" w:hAnsi="Times New Roman"/>
          <w:sz w:val="24"/>
          <w:szCs w:val="24"/>
          <w:lang w:val="lv-LV" w:eastAsia="lv-LV"/>
        </w:rPr>
        <w:t>sabiedrība</w:t>
      </w:r>
      <w:r w:rsidR="00424422">
        <w:rPr>
          <w:rFonts w:ascii="Times New Roman" w:eastAsia="Times New Roman" w:hAnsi="Times New Roman"/>
          <w:sz w:val="24"/>
          <w:szCs w:val="24"/>
          <w:lang w:val="lv-LV" w:eastAsia="lv-LV"/>
        </w:rPr>
        <w:t>u</w:t>
      </w:r>
      <w:proofErr w:type="spellEnd"/>
      <w:r w:rsidR="00424422">
        <w:rPr>
          <w:rFonts w:ascii="Times New Roman" w:eastAsia="Times New Roman" w:hAnsi="Times New Roman"/>
          <w:sz w:val="24"/>
          <w:szCs w:val="24"/>
          <w:lang w:val="lv-LV" w:eastAsia="lv-LV"/>
        </w:rPr>
        <w:t xml:space="preserve"> </w:t>
      </w:r>
      <w:r w:rsidR="00D271F4" w:rsidRPr="00D271F4">
        <w:rPr>
          <w:rFonts w:ascii="Times New Roman" w:eastAsia="Times New Roman" w:hAnsi="Times New Roman"/>
          <w:sz w:val="24"/>
          <w:szCs w:val="24"/>
          <w:lang w:val="lv-LV" w:eastAsia="lv-LV"/>
        </w:rPr>
        <w:t>par akvārija filtra “Marina JF 75” iespējamo neatbilstību līguma noteikumiem.</w:t>
      </w:r>
    </w:p>
    <w:p w14:paraId="412A2326" w14:textId="0C51462E" w:rsidR="00405455" w:rsidRDefault="00405455" w:rsidP="00405455">
      <w:pPr>
        <w:widowControl/>
        <w:spacing w:after="0" w:line="240" w:lineRule="auto"/>
        <w:ind w:firstLine="709"/>
        <w:jc w:val="both"/>
        <w:rPr>
          <w:rFonts w:ascii="Times New Roman" w:eastAsia="Times New Roman" w:hAnsi="Times New Roman"/>
          <w:sz w:val="24"/>
          <w:szCs w:val="24"/>
          <w:lang w:val="lv-LV" w:eastAsia="lv-LV"/>
        </w:rPr>
      </w:pPr>
      <w:r w:rsidRPr="00405455">
        <w:rPr>
          <w:rFonts w:ascii="Times New Roman" w:eastAsia="Times New Roman" w:hAnsi="Times New Roman"/>
          <w:sz w:val="24"/>
          <w:szCs w:val="24"/>
          <w:lang w:val="lv-LV" w:eastAsia="lv-LV"/>
        </w:rPr>
        <w:t>No lietā esošajiem materiāliem izriet, ka patērētājs 202</w:t>
      </w:r>
      <w:r>
        <w:rPr>
          <w:rFonts w:ascii="Times New Roman" w:eastAsia="Times New Roman" w:hAnsi="Times New Roman"/>
          <w:sz w:val="24"/>
          <w:szCs w:val="24"/>
          <w:lang w:val="lv-LV" w:eastAsia="lv-LV"/>
        </w:rPr>
        <w:t>4</w:t>
      </w:r>
      <w:r w:rsidRPr="00405455">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gada 24.maijā</w:t>
      </w:r>
      <w:r w:rsidRPr="00405455">
        <w:rPr>
          <w:rFonts w:ascii="Times New Roman" w:eastAsia="Times New Roman" w:hAnsi="Times New Roman"/>
          <w:sz w:val="24"/>
          <w:szCs w:val="24"/>
          <w:lang w:val="lv-LV" w:eastAsia="lv-LV"/>
        </w:rPr>
        <w:t xml:space="preserve"> sabiedrības veikalā iegādā</w:t>
      </w:r>
      <w:r w:rsidR="005C28AE">
        <w:rPr>
          <w:rFonts w:ascii="Times New Roman" w:eastAsia="Times New Roman" w:hAnsi="Times New Roman"/>
          <w:sz w:val="24"/>
          <w:szCs w:val="24"/>
          <w:lang w:val="lv-LV" w:eastAsia="lv-LV"/>
        </w:rPr>
        <w:t>jās</w:t>
      </w:r>
      <w:r w:rsidRPr="00405455">
        <w:rPr>
          <w:rFonts w:ascii="Times New Roman" w:eastAsia="Times New Roman" w:hAnsi="Times New Roman"/>
          <w:sz w:val="24"/>
          <w:szCs w:val="24"/>
          <w:lang w:val="lv-LV" w:eastAsia="lv-LV"/>
        </w:rPr>
        <w:t xml:space="preserve"> akvārija filtru</w:t>
      </w:r>
      <w:r>
        <w:rPr>
          <w:rFonts w:ascii="Times New Roman" w:eastAsia="Times New Roman" w:hAnsi="Times New Roman"/>
          <w:sz w:val="24"/>
          <w:szCs w:val="24"/>
          <w:lang w:val="lv-LV" w:eastAsia="lv-LV"/>
        </w:rPr>
        <w:t xml:space="preserve">. Iegādātais </w:t>
      </w:r>
      <w:r w:rsidRPr="00405455">
        <w:rPr>
          <w:rFonts w:ascii="Times New Roman" w:eastAsia="Times New Roman" w:hAnsi="Times New Roman"/>
          <w:sz w:val="24"/>
          <w:szCs w:val="24"/>
          <w:lang w:val="lv-LV" w:eastAsia="lv-LV"/>
        </w:rPr>
        <w:t>filtrs nespēj veikt akvārija grunts un ūdens attīrīšanu atbilstoši patērētāja gaidītajam darbības rezultātam. Patērētājs norādīja, ka pēc akvārija tīrīšanas zem akmeņiem konstatējis duļķainu ūdens slāni un secinājis, ka filtrs nestrādā pienācīgi.</w:t>
      </w:r>
      <w:r>
        <w:rPr>
          <w:rFonts w:ascii="Times New Roman" w:eastAsia="Times New Roman" w:hAnsi="Times New Roman"/>
          <w:sz w:val="24"/>
          <w:szCs w:val="24"/>
          <w:lang w:val="lv-LV" w:eastAsia="lv-LV"/>
        </w:rPr>
        <w:t xml:space="preserve"> 2025.gada 10.jūnijā patērētājs vērsās sabiedrībā ar lūgumu samainīt preci. 2025.gada 20.jūnijā sabiedrība atteica preces maiņu.</w:t>
      </w:r>
    </w:p>
    <w:p w14:paraId="7801B23B" w14:textId="1D5F77F5" w:rsidR="00FD15E2" w:rsidRPr="00405455" w:rsidRDefault="00405455" w:rsidP="00405455">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w:t>
      </w:r>
      <w:r w:rsidRPr="00405455">
        <w:rPr>
          <w:rFonts w:ascii="Times New Roman" w:eastAsia="Times New Roman" w:hAnsi="Times New Roman"/>
          <w:sz w:val="24"/>
          <w:szCs w:val="24"/>
          <w:lang w:val="lv-LV" w:eastAsia="lv-LV"/>
        </w:rPr>
        <w:t>abiedrība, iesniedzot skaidrojumu, norāda, ka filtrs ir pārbaudīts, un pārbaudes laikā nav konstatētas nekādas novirzes no šī modeļa normālas darbības. Sabiedrība skaidro, ka filtram nav paredzēta funkcija iesūkt gruntī nosēdušos netīrumus, un tas var darboties tikai ūdens cirkulācijas zonā. Sabiedrība norāda, ka iesniegtajai pretenzijai nav pamata un lēmums par atteikumu paliek nemainīgs</w:t>
      </w:r>
      <w:r w:rsidR="00FD15E2" w:rsidRPr="00405455">
        <w:rPr>
          <w:rFonts w:ascii="Times New Roman" w:eastAsia="Times New Roman" w:hAnsi="Times New Roman"/>
          <w:color w:val="5B9BD5" w:themeColor="accent1"/>
          <w:sz w:val="24"/>
          <w:szCs w:val="24"/>
          <w:lang w:val="lv-LV" w:eastAsia="lv-LV"/>
        </w:rPr>
        <w:t>.</w:t>
      </w:r>
    </w:p>
    <w:p w14:paraId="1A0B100A" w14:textId="080797E3" w:rsidR="00AA4274" w:rsidRDefault="00AA4274" w:rsidP="00EA5BAA">
      <w:pPr>
        <w:widowControl/>
        <w:spacing w:after="0" w:line="240" w:lineRule="auto"/>
        <w:ind w:firstLine="709"/>
        <w:jc w:val="both"/>
        <w:rPr>
          <w:rFonts w:ascii="Times New Roman" w:eastAsia="Times New Roman" w:hAnsi="Times New Roman"/>
          <w:sz w:val="24"/>
          <w:szCs w:val="24"/>
          <w:lang w:val="lv-LV" w:eastAsia="lv-LV"/>
        </w:rPr>
      </w:pPr>
      <w:r w:rsidRPr="00405455">
        <w:rPr>
          <w:rFonts w:ascii="Times New Roman" w:eastAsia="Times New Roman" w:hAnsi="Times New Roman"/>
          <w:sz w:val="24"/>
          <w:szCs w:val="24"/>
          <w:lang w:val="lv-LV" w:eastAsia="lv-LV"/>
        </w:rPr>
        <w:t xml:space="preserve">Patērētājs </w:t>
      </w:r>
      <w:r w:rsidR="00405455" w:rsidRPr="00405455">
        <w:rPr>
          <w:rFonts w:ascii="Times New Roman" w:eastAsia="Times New Roman" w:hAnsi="Times New Roman"/>
          <w:sz w:val="24"/>
          <w:szCs w:val="24"/>
          <w:lang w:val="lv-LV" w:eastAsia="lv-LV"/>
        </w:rPr>
        <w:t xml:space="preserve">2025.gada 27.jūnijā </w:t>
      </w:r>
      <w:r w:rsidRPr="00405455">
        <w:rPr>
          <w:rFonts w:ascii="Times New Roman" w:eastAsia="Times New Roman" w:hAnsi="Times New Roman"/>
          <w:sz w:val="24"/>
          <w:szCs w:val="24"/>
          <w:lang w:val="lv-LV" w:eastAsia="lv-LV"/>
        </w:rPr>
        <w:t xml:space="preserve">iesniedza </w:t>
      </w:r>
      <w:r w:rsidR="008F44C7" w:rsidRPr="00405455">
        <w:rPr>
          <w:rFonts w:ascii="Times New Roman" w:eastAsia="Times New Roman" w:hAnsi="Times New Roman"/>
          <w:sz w:val="24"/>
          <w:szCs w:val="24"/>
          <w:lang w:val="lv-LV" w:eastAsia="lv-LV"/>
        </w:rPr>
        <w:t xml:space="preserve">Patērētāju tiesību aizsardzības centram (turpmāk – </w:t>
      </w:r>
      <w:r w:rsidRPr="00405455">
        <w:rPr>
          <w:rFonts w:ascii="Times New Roman" w:eastAsia="Times New Roman" w:hAnsi="Times New Roman"/>
          <w:sz w:val="24"/>
          <w:szCs w:val="24"/>
          <w:lang w:val="lv-LV" w:eastAsia="lv-LV"/>
        </w:rPr>
        <w:t>PTAC</w:t>
      </w:r>
      <w:r w:rsidR="00405455">
        <w:rPr>
          <w:rFonts w:ascii="Times New Roman" w:eastAsia="Times New Roman" w:hAnsi="Times New Roman"/>
          <w:sz w:val="24"/>
          <w:szCs w:val="24"/>
          <w:lang w:val="lv-LV" w:eastAsia="lv-LV"/>
        </w:rPr>
        <w:t>)</w:t>
      </w:r>
      <w:r w:rsidRPr="00405455">
        <w:rPr>
          <w:rFonts w:ascii="Times New Roman" w:eastAsia="Times New Roman" w:hAnsi="Times New Roman"/>
          <w:sz w:val="24"/>
          <w:szCs w:val="24"/>
          <w:lang w:val="lv-LV" w:eastAsia="lv-LV"/>
        </w:rPr>
        <w:t xml:space="preserve"> iesniegumu, </w:t>
      </w:r>
      <w:r w:rsidR="00405455" w:rsidRPr="00405455">
        <w:rPr>
          <w:rFonts w:ascii="Times New Roman" w:eastAsia="Times New Roman" w:hAnsi="Times New Roman"/>
          <w:sz w:val="24"/>
          <w:szCs w:val="24"/>
          <w:lang w:val="lv-LV" w:eastAsia="lv-LV"/>
        </w:rPr>
        <w:t>prasot</w:t>
      </w:r>
      <w:r w:rsidRPr="00405455">
        <w:rPr>
          <w:rFonts w:ascii="Times New Roman" w:eastAsia="Times New Roman" w:hAnsi="Times New Roman"/>
          <w:sz w:val="24"/>
          <w:szCs w:val="24"/>
          <w:lang w:val="lv-LV" w:eastAsia="lv-LV"/>
        </w:rPr>
        <w:t xml:space="preserve"> </w:t>
      </w:r>
      <w:r w:rsidR="00405455" w:rsidRPr="00405455">
        <w:rPr>
          <w:rFonts w:ascii="Times New Roman" w:eastAsia="Times New Roman" w:hAnsi="Times New Roman"/>
          <w:sz w:val="24"/>
          <w:szCs w:val="24"/>
          <w:lang w:val="lv-LV" w:eastAsia="lv-LV"/>
        </w:rPr>
        <w:t>24,99</w:t>
      </w:r>
      <w:r w:rsidRPr="00405455">
        <w:rPr>
          <w:rFonts w:ascii="Times New Roman" w:eastAsia="Times New Roman" w:hAnsi="Times New Roman"/>
          <w:sz w:val="24"/>
          <w:szCs w:val="24"/>
          <w:lang w:val="lv-LV" w:eastAsia="lv-LV"/>
        </w:rPr>
        <w:t xml:space="preserve"> EUR atmaksu.</w:t>
      </w:r>
    </w:p>
    <w:p w14:paraId="19378B3C" w14:textId="6EA161F3" w:rsidR="00983946" w:rsidRPr="00983946" w:rsidRDefault="00983946" w:rsidP="00983946">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Komisija konstatē, ka</w:t>
      </w:r>
      <w:r w:rsidRPr="00983946">
        <w:rPr>
          <w:rFonts w:ascii="Times New Roman" w:eastAsia="Times New Roman" w:hAnsi="Times New Roman"/>
          <w:sz w:val="24"/>
          <w:szCs w:val="24"/>
          <w:lang w:val="lv-LV" w:eastAsia="lv-LV"/>
        </w:rPr>
        <w:t xml:space="preserve"> PTAC aicināja patērētāju iesniegt videoierakstu par filtra darbību un papildu dokumentus, taču lietas materiāli neliecina, ka šādi pierādījumi būtu iesniegti.</w:t>
      </w:r>
    </w:p>
    <w:p w14:paraId="04328835" w14:textId="65445062" w:rsidR="00B56D79" w:rsidRPr="00B56D79" w:rsidRDefault="00B56D79" w:rsidP="00983946">
      <w:pPr>
        <w:widowControl/>
        <w:spacing w:after="0" w:line="240" w:lineRule="auto"/>
        <w:ind w:firstLine="709"/>
        <w:jc w:val="both"/>
        <w:rPr>
          <w:rFonts w:ascii="Times New Roman" w:eastAsia="Times New Roman" w:hAnsi="Times New Roman"/>
          <w:sz w:val="24"/>
          <w:szCs w:val="24"/>
          <w:lang w:val="lv-LV" w:eastAsia="lv-LV"/>
        </w:rPr>
      </w:pPr>
      <w:r w:rsidRPr="00B56D79">
        <w:rPr>
          <w:rFonts w:ascii="Times New Roman" w:eastAsia="Times New Roman" w:hAnsi="Times New Roman"/>
          <w:sz w:val="24"/>
          <w:szCs w:val="24"/>
          <w:lang w:val="lv-LV" w:eastAsia="lv-LV"/>
        </w:rPr>
        <w:t>Komisija norāda, ka saskaņā ar Patērētāju tiesību aizsardzības likuma 13. panta pirmo un otro daļu pārdevējam ir pienākums nodrošināt preces atbilstību līguma noteikumiem, un pārdevējs ir atbildīgs par jebkuru neatbilstību, kas pastāvējusi preces piegādes brīdī un atklājas divu gadu laikā no piegādes dienas. Lai konstatētu preces neatbilstību līguma noteikumiem, nepieciešami objektīvi pierādījumi par preces darbības traucējumiem.</w:t>
      </w:r>
    </w:p>
    <w:p w14:paraId="683C2D5B" w14:textId="203AA0AB" w:rsidR="00983946" w:rsidRPr="00983946" w:rsidRDefault="00983946" w:rsidP="00983946">
      <w:pPr>
        <w:widowControl/>
        <w:spacing w:after="0" w:line="240" w:lineRule="auto"/>
        <w:ind w:firstLine="709"/>
        <w:jc w:val="both"/>
        <w:rPr>
          <w:rFonts w:ascii="Times New Roman" w:eastAsia="Times New Roman" w:hAnsi="Times New Roman"/>
          <w:sz w:val="24"/>
          <w:szCs w:val="24"/>
          <w:lang w:val="lv-LV" w:eastAsia="lv-LV"/>
        </w:rPr>
      </w:pPr>
      <w:r w:rsidRPr="00983946">
        <w:rPr>
          <w:rFonts w:ascii="Times New Roman" w:eastAsia="Times New Roman" w:hAnsi="Times New Roman"/>
          <w:sz w:val="24"/>
          <w:szCs w:val="24"/>
          <w:lang w:val="lv-LV" w:eastAsia="lv-LV"/>
        </w:rPr>
        <w:t xml:space="preserve">Komisija, izvērtējot lietā esošos materiālus, konstatē, ka, lai pamatotu preces neatbilstību, patērētājam ir jāiesniedz objektīvi pierādījumi par filtra neatbilstošu darbību. Lietā nav iesniegti videoieraksti, </w:t>
      </w:r>
      <w:proofErr w:type="spellStart"/>
      <w:r w:rsidRPr="00983946">
        <w:rPr>
          <w:rFonts w:ascii="Times New Roman" w:eastAsia="Times New Roman" w:hAnsi="Times New Roman"/>
          <w:sz w:val="24"/>
          <w:szCs w:val="24"/>
          <w:lang w:val="lv-LV" w:eastAsia="lv-LV"/>
        </w:rPr>
        <w:t>fotofiksācijas</w:t>
      </w:r>
      <w:proofErr w:type="spellEnd"/>
      <w:r w:rsidRPr="00983946">
        <w:rPr>
          <w:rFonts w:ascii="Times New Roman" w:eastAsia="Times New Roman" w:hAnsi="Times New Roman"/>
          <w:sz w:val="24"/>
          <w:szCs w:val="24"/>
          <w:lang w:val="lv-LV" w:eastAsia="lv-LV"/>
        </w:rPr>
        <w:t xml:space="preserve"> vai citi materiāli, kas ļautu objektīvi izvērtēt patērētāja norādītās neatbilstības. Savukārt sabiedrība ir iesniegusi preces pārbaudes rezultātus, kuros neatbilstība nav konstatēta. Komisijas rīcībā nav pietiekamas informācijas, lai </w:t>
      </w:r>
      <w:r>
        <w:rPr>
          <w:rFonts w:ascii="Times New Roman" w:eastAsia="Times New Roman" w:hAnsi="Times New Roman"/>
          <w:sz w:val="24"/>
          <w:szCs w:val="24"/>
          <w:lang w:val="lv-LV" w:eastAsia="lv-LV"/>
        </w:rPr>
        <w:t xml:space="preserve">izdarītu </w:t>
      </w:r>
      <w:r w:rsidRPr="00983946">
        <w:rPr>
          <w:rFonts w:ascii="Times New Roman" w:eastAsia="Times New Roman" w:hAnsi="Times New Roman"/>
          <w:sz w:val="24"/>
          <w:szCs w:val="24"/>
          <w:lang w:val="lv-LV" w:eastAsia="lv-LV"/>
        </w:rPr>
        <w:t>secinā</w:t>
      </w:r>
      <w:r>
        <w:rPr>
          <w:rFonts w:ascii="Times New Roman" w:eastAsia="Times New Roman" w:hAnsi="Times New Roman"/>
          <w:sz w:val="24"/>
          <w:szCs w:val="24"/>
          <w:lang w:val="lv-LV" w:eastAsia="lv-LV"/>
        </w:rPr>
        <w:t>jumus par</w:t>
      </w:r>
      <w:r w:rsidRPr="00983946">
        <w:rPr>
          <w:rFonts w:ascii="Times New Roman" w:eastAsia="Times New Roman" w:hAnsi="Times New Roman"/>
          <w:sz w:val="24"/>
          <w:szCs w:val="24"/>
          <w:lang w:val="lv-LV" w:eastAsia="lv-LV"/>
        </w:rPr>
        <w:t xml:space="preserve"> preces neatbilstību līguma noteikumiem.</w:t>
      </w:r>
    </w:p>
    <w:p w14:paraId="2CC16E36" w14:textId="60CFD566" w:rsidR="00983946" w:rsidRPr="00983946" w:rsidRDefault="00983946" w:rsidP="00983946">
      <w:pPr>
        <w:widowControl/>
        <w:spacing w:after="0" w:line="240" w:lineRule="auto"/>
        <w:ind w:firstLine="709"/>
        <w:jc w:val="both"/>
        <w:rPr>
          <w:rFonts w:ascii="Times New Roman" w:eastAsia="Times New Roman" w:hAnsi="Times New Roman"/>
          <w:sz w:val="24"/>
          <w:szCs w:val="24"/>
          <w:lang w:val="lv-LV" w:eastAsia="lv-LV"/>
        </w:rPr>
      </w:pPr>
      <w:r w:rsidRPr="00983946">
        <w:rPr>
          <w:rFonts w:ascii="Times New Roman" w:eastAsia="Times New Roman" w:hAnsi="Times New Roman"/>
          <w:sz w:val="24"/>
          <w:szCs w:val="24"/>
          <w:lang w:val="lv-LV" w:eastAsia="lv-LV"/>
        </w:rPr>
        <w:lastRenderedPageBreak/>
        <w:t>Ņemot vērā minēto, Komisija secina, ka lietā nav iesniegts pietiekams pierādījumu apjoms, kas ļautu izvērtēt patērētāja norādīto neatbilstību un pieņemt lēmumu p</w:t>
      </w:r>
      <w:r w:rsidR="00B56D79">
        <w:rPr>
          <w:rFonts w:ascii="Times New Roman" w:eastAsia="Times New Roman" w:hAnsi="Times New Roman"/>
          <w:sz w:val="24"/>
          <w:szCs w:val="24"/>
          <w:lang w:val="lv-LV" w:eastAsia="lv-LV"/>
        </w:rPr>
        <w:t>ar patērētāja prasības pamatotību</w:t>
      </w:r>
      <w:r w:rsidRPr="00983946">
        <w:rPr>
          <w:rFonts w:ascii="Times New Roman" w:eastAsia="Times New Roman" w:hAnsi="Times New Roman"/>
          <w:sz w:val="24"/>
          <w:szCs w:val="24"/>
          <w:lang w:val="lv-LV" w:eastAsia="lv-LV"/>
        </w:rPr>
        <w:t>.</w:t>
      </w:r>
    </w:p>
    <w:p w14:paraId="13ADD94C" w14:textId="77777777" w:rsidR="00983946" w:rsidRPr="00983946" w:rsidRDefault="00983946" w:rsidP="00983946">
      <w:pPr>
        <w:widowControl/>
        <w:spacing w:after="0" w:line="240" w:lineRule="auto"/>
        <w:ind w:firstLine="709"/>
        <w:jc w:val="both"/>
        <w:rPr>
          <w:rFonts w:ascii="Times New Roman" w:eastAsia="Times New Roman" w:hAnsi="Times New Roman"/>
          <w:sz w:val="24"/>
          <w:szCs w:val="24"/>
          <w:lang w:val="lv-LV" w:eastAsia="lv-LV"/>
        </w:rPr>
      </w:pPr>
      <w:r w:rsidRPr="00983946">
        <w:rPr>
          <w:rFonts w:ascii="Times New Roman" w:eastAsia="Times New Roman" w:hAnsi="Times New Roman"/>
          <w:sz w:val="24"/>
          <w:szCs w:val="24"/>
          <w:lang w:val="lv-LV" w:eastAsia="lv-LV"/>
        </w:rPr>
        <w:t>Komisija, pamatojoties uz Patērētāju tiesību aizsardzības likuma 26.</w:t>
      </w:r>
      <w:r w:rsidRPr="00983946">
        <w:rPr>
          <w:rFonts w:ascii="Times New Roman" w:eastAsia="Times New Roman" w:hAnsi="Times New Roman"/>
          <w:sz w:val="24"/>
          <w:szCs w:val="24"/>
          <w:vertAlign w:val="superscript"/>
          <w:lang w:val="lv-LV" w:eastAsia="lv-LV"/>
        </w:rPr>
        <w:t>3</w:t>
      </w:r>
      <w:r w:rsidRPr="00983946">
        <w:rPr>
          <w:rFonts w:ascii="Times New Roman" w:eastAsia="Times New Roman" w:hAnsi="Times New Roman"/>
          <w:sz w:val="24"/>
          <w:szCs w:val="24"/>
          <w:lang w:val="lv-LV" w:eastAsia="lv-LV"/>
        </w:rPr>
        <w:t xml:space="preserve"> panta piekto daļu,</w:t>
      </w:r>
    </w:p>
    <w:p w14:paraId="7AB78504" w14:textId="77777777" w:rsidR="00983946" w:rsidRPr="00405455" w:rsidRDefault="00983946" w:rsidP="00EA5BAA">
      <w:pPr>
        <w:widowControl/>
        <w:spacing w:after="0" w:line="240" w:lineRule="auto"/>
        <w:ind w:firstLine="709"/>
        <w:jc w:val="both"/>
        <w:rPr>
          <w:rFonts w:ascii="Times New Roman" w:eastAsia="Times New Roman" w:hAnsi="Times New Roman"/>
          <w:sz w:val="24"/>
          <w:szCs w:val="24"/>
          <w:lang w:val="lv-LV" w:eastAsia="lv-LV"/>
        </w:rPr>
      </w:pPr>
    </w:p>
    <w:p w14:paraId="7D4A6310" w14:textId="77777777" w:rsidR="00983946" w:rsidRDefault="00AA4274" w:rsidP="00983946">
      <w:pPr>
        <w:widowControl/>
        <w:spacing w:after="0" w:line="240" w:lineRule="auto"/>
        <w:jc w:val="center"/>
        <w:rPr>
          <w:rFonts w:ascii="Times New Roman" w:eastAsia="Times New Roman" w:hAnsi="Times New Roman"/>
          <w:b/>
          <w:bCs/>
          <w:sz w:val="24"/>
          <w:szCs w:val="24"/>
          <w:lang w:val="lv-LV" w:eastAsia="lv-LV"/>
        </w:rPr>
      </w:pPr>
      <w:r w:rsidRPr="009B6530">
        <w:rPr>
          <w:rFonts w:ascii="Times New Roman" w:eastAsia="Times New Roman" w:hAnsi="Times New Roman"/>
          <w:b/>
          <w:bCs/>
          <w:sz w:val="24"/>
          <w:szCs w:val="24"/>
          <w:lang w:val="lv-LV" w:eastAsia="lv-LV"/>
        </w:rPr>
        <w:t>nolemj:</w:t>
      </w:r>
    </w:p>
    <w:p w14:paraId="52BF17D1" w14:textId="77D3394E" w:rsidR="00983946" w:rsidRPr="00983946" w:rsidRDefault="00983946" w:rsidP="00983946">
      <w:pPr>
        <w:widowControl/>
        <w:spacing w:after="0" w:line="240" w:lineRule="auto"/>
        <w:ind w:firstLine="720"/>
        <w:rPr>
          <w:rFonts w:ascii="Times New Roman" w:eastAsia="Times New Roman" w:hAnsi="Times New Roman"/>
          <w:b/>
          <w:bCs/>
          <w:sz w:val="24"/>
          <w:szCs w:val="24"/>
          <w:lang w:val="lv-LV" w:eastAsia="lv-LV"/>
        </w:rPr>
      </w:pPr>
      <w:r w:rsidRPr="00983946">
        <w:rPr>
          <w:rFonts w:ascii="Times New Roman" w:eastAsia="Times New Roman" w:hAnsi="Times New Roman"/>
          <w:sz w:val="24"/>
          <w:szCs w:val="24"/>
          <w:lang w:val="lv-LV" w:eastAsia="lv-LV"/>
        </w:rPr>
        <w:t>izbeigt lietas izskatīšanu pierādījumu trūkuma dēļ.</w:t>
      </w:r>
    </w:p>
    <w:p w14:paraId="7087FFB8" w14:textId="79AA7FDA" w:rsidR="00E34692" w:rsidRPr="009B6530" w:rsidRDefault="00E34692" w:rsidP="00E34692">
      <w:pPr>
        <w:widowControl/>
        <w:spacing w:before="360"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8FC48" w14:textId="77777777" w:rsidR="00C2689F" w:rsidRDefault="00C2689F">
      <w:pPr>
        <w:spacing w:after="0" w:line="240" w:lineRule="auto"/>
      </w:pPr>
      <w:r>
        <w:separator/>
      </w:r>
    </w:p>
  </w:endnote>
  <w:endnote w:type="continuationSeparator" w:id="0">
    <w:p w14:paraId="1A249488" w14:textId="77777777" w:rsidR="00C2689F" w:rsidRDefault="00C26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B4DEE" w14:textId="77777777" w:rsidR="00C2689F" w:rsidRDefault="00C2689F">
      <w:pPr>
        <w:spacing w:after="0" w:line="240" w:lineRule="auto"/>
      </w:pPr>
      <w:r>
        <w:separator/>
      </w:r>
    </w:p>
  </w:footnote>
  <w:footnote w:type="continuationSeparator" w:id="0">
    <w:p w14:paraId="48BE6DAE" w14:textId="77777777" w:rsidR="00C2689F" w:rsidRDefault="00C26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45AA"/>
    <w:rsid w:val="00052651"/>
    <w:rsid w:val="00053444"/>
    <w:rsid w:val="00063A6C"/>
    <w:rsid w:val="00066C93"/>
    <w:rsid w:val="00072B7F"/>
    <w:rsid w:val="00081D61"/>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24173"/>
    <w:rsid w:val="001246C0"/>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75E1C"/>
    <w:rsid w:val="00281D30"/>
    <w:rsid w:val="00282935"/>
    <w:rsid w:val="002834ED"/>
    <w:rsid w:val="00283C95"/>
    <w:rsid w:val="00293E76"/>
    <w:rsid w:val="002A2378"/>
    <w:rsid w:val="002B167B"/>
    <w:rsid w:val="002C087E"/>
    <w:rsid w:val="002C3E51"/>
    <w:rsid w:val="002D22D4"/>
    <w:rsid w:val="002D3BC5"/>
    <w:rsid w:val="002D4509"/>
    <w:rsid w:val="002E0E4A"/>
    <w:rsid w:val="002E1474"/>
    <w:rsid w:val="002F1542"/>
    <w:rsid w:val="002F7939"/>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5455"/>
    <w:rsid w:val="00407D3A"/>
    <w:rsid w:val="00410759"/>
    <w:rsid w:val="004117CB"/>
    <w:rsid w:val="00414E5E"/>
    <w:rsid w:val="004179C6"/>
    <w:rsid w:val="00424422"/>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A98"/>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0782"/>
    <w:rsid w:val="00582F04"/>
    <w:rsid w:val="0058511C"/>
    <w:rsid w:val="00591939"/>
    <w:rsid w:val="00595C8C"/>
    <w:rsid w:val="00596DD6"/>
    <w:rsid w:val="005A61B5"/>
    <w:rsid w:val="005A695D"/>
    <w:rsid w:val="005A6C78"/>
    <w:rsid w:val="005B5B5D"/>
    <w:rsid w:val="005C0FE5"/>
    <w:rsid w:val="005C28AE"/>
    <w:rsid w:val="005C38DB"/>
    <w:rsid w:val="005D1806"/>
    <w:rsid w:val="005E3C4E"/>
    <w:rsid w:val="005F4721"/>
    <w:rsid w:val="005F52B8"/>
    <w:rsid w:val="005F6E4F"/>
    <w:rsid w:val="006035C1"/>
    <w:rsid w:val="00603C05"/>
    <w:rsid w:val="00603C2B"/>
    <w:rsid w:val="006058AE"/>
    <w:rsid w:val="006068AA"/>
    <w:rsid w:val="00612FB3"/>
    <w:rsid w:val="006164FC"/>
    <w:rsid w:val="006367A2"/>
    <w:rsid w:val="006456B7"/>
    <w:rsid w:val="00647ADE"/>
    <w:rsid w:val="00663C3A"/>
    <w:rsid w:val="006877E8"/>
    <w:rsid w:val="0069116F"/>
    <w:rsid w:val="006965CA"/>
    <w:rsid w:val="006A0CC6"/>
    <w:rsid w:val="006A2252"/>
    <w:rsid w:val="006A7C56"/>
    <w:rsid w:val="006B6EC4"/>
    <w:rsid w:val="006C2746"/>
    <w:rsid w:val="006D21B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4F1"/>
    <w:rsid w:val="007B3BA5"/>
    <w:rsid w:val="007B4CF7"/>
    <w:rsid w:val="007B7E14"/>
    <w:rsid w:val="007C0298"/>
    <w:rsid w:val="007D3DAA"/>
    <w:rsid w:val="007D4F77"/>
    <w:rsid w:val="007D53F5"/>
    <w:rsid w:val="007D7312"/>
    <w:rsid w:val="007E4D1F"/>
    <w:rsid w:val="007E54FC"/>
    <w:rsid w:val="007F0D34"/>
    <w:rsid w:val="0080046C"/>
    <w:rsid w:val="00803E87"/>
    <w:rsid w:val="0080787E"/>
    <w:rsid w:val="008079FA"/>
    <w:rsid w:val="00814B4D"/>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8F44C7"/>
    <w:rsid w:val="00902924"/>
    <w:rsid w:val="00916255"/>
    <w:rsid w:val="00917A4D"/>
    <w:rsid w:val="00922593"/>
    <w:rsid w:val="00924F17"/>
    <w:rsid w:val="00930216"/>
    <w:rsid w:val="00932DC3"/>
    <w:rsid w:val="00940677"/>
    <w:rsid w:val="00941D43"/>
    <w:rsid w:val="00945973"/>
    <w:rsid w:val="00952CD2"/>
    <w:rsid w:val="00953942"/>
    <w:rsid w:val="00961031"/>
    <w:rsid w:val="009615C6"/>
    <w:rsid w:val="009629D4"/>
    <w:rsid w:val="00967F76"/>
    <w:rsid w:val="00982380"/>
    <w:rsid w:val="00983946"/>
    <w:rsid w:val="009851AB"/>
    <w:rsid w:val="009863D5"/>
    <w:rsid w:val="00990A11"/>
    <w:rsid w:val="009A1ED8"/>
    <w:rsid w:val="009B3A35"/>
    <w:rsid w:val="009B4D54"/>
    <w:rsid w:val="009B6530"/>
    <w:rsid w:val="009B7084"/>
    <w:rsid w:val="009C4082"/>
    <w:rsid w:val="009C49C4"/>
    <w:rsid w:val="009D0E29"/>
    <w:rsid w:val="009D3FE4"/>
    <w:rsid w:val="009D686D"/>
    <w:rsid w:val="009F6A76"/>
    <w:rsid w:val="00A05750"/>
    <w:rsid w:val="00A07955"/>
    <w:rsid w:val="00A21225"/>
    <w:rsid w:val="00A2759B"/>
    <w:rsid w:val="00A34987"/>
    <w:rsid w:val="00A3728F"/>
    <w:rsid w:val="00A37CAD"/>
    <w:rsid w:val="00A460D9"/>
    <w:rsid w:val="00A51F4C"/>
    <w:rsid w:val="00A54D72"/>
    <w:rsid w:val="00A56794"/>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D147F"/>
    <w:rsid w:val="00AD61DF"/>
    <w:rsid w:val="00AF411B"/>
    <w:rsid w:val="00B02035"/>
    <w:rsid w:val="00B03312"/>
    <w:rsid w:val="00B10639"/>
    <w:rsid w:val="00B15FF7"/>
    <w:rsid w:val="00B44D66"/>
    <w:rsid w:val="00B468FF"/>
    <w:rsid w:val="00B55BFD"/>
    <w:rsid w:val="00B56D79"/>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7C89"/>
    <w:rsid w:val="00C14592"/>
    <w:rsid w:val="00C17432"/>
    <w:rsid w:val="00C21DDD"/>
    <w:rsid w:val="00C2214B"/>
    <w:rsid w:val="00C225F4"/>
    <w:rsid w:val="00C2689F"/>
    <w:rsid w:val="00C32FEE"/>
    <w:rsid w:val="00C36F8C"/>
    <w:rsid w:val="00C40E61"/>
    <w:rsid w:val="00C47CC2"/>
    <w:rsid w:val="00C47F57"/>
    <w:rsid w:val="00C6438B"/>
    <w:rsid w:val="00C65592"/>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1F4"/>
    <w:rsid w:val="00D27900"/>
    <w:rsid w:val="00D42A58"/>
    <w:rsid w:val="00D571EC"/>
    <w:rsid w:val="00D57E8C"/>
    <w:rsid w:val="00D7192C"/>
    <w:rsid w:val="00D71B5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A5BAA"/>
    <w:rsid w:val="00EB1C7E"/>
    <w:rsid w:val="00EC2C44"/>
    <w:rsid w:val="00ED0405"/>
    <w:rsid w:val="00ED0D05"/>
    <w:rsid w:val="00ED20C8"/>
    <w:rsid w:val="00ED7BFC"/>
    <w:rsid w:val="00EE35D0"/>
    <w:rsid w:val="00EF165D"/>
    <w:rsid w:val="00F00572"/>
    <w:rsid w:val="00F017FD"/>
    <w:rsid w:val="00F146B6"/>
    <w:rsid w:val="00F1681E"/>
    <w:rsid w:val="00F3541E"/>
    <w:rsid w:val="00F40D0D"/>
    <w:rsid w:val="00F47F3B"/>
    <w:rsid w:val="00F50C13"/>
    <w:rsid w:val="00F52303"/>
    <w:rsid w:val="00F55230"/>
    <w:rsid w:val="00F5683E"/>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15E2"/>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8F44C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2850</Characters>
  <Application>Microsoft Office Word</Application>
  <DocSecurity>0</DocSecurity>
  <Lines>50</Lines>
  <Paragraphs>25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3226</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2026-03-11T09:52:00Z</dcterms:created>
  <dcterms:modified xsi:type="dcterms:W3CDTF">2026-03-11T09:52:00Z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