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1B40D" w14:textId="780213B8" w:rsidR="00BE53F7" w:rsidRPr="00BE53F7" w:rsidRDefault="00BD14FD" w:rsidP="00F20F18">
      <w:pPr>
        <w:pStyle w:val="paragraph"/>
        <w:spacing w:before="0" w:beforeAutospacing="0" w:after="0" w:afterAutospacing="0"/>
        <w:ind w:firstLine="5100"/>
        <w:textAlignment w:val="baseline"/>
        <w:rPr>
          <w:b/>
          <w:bCs/>
        </w:rPr>
      </w:pPr>
      <w:r>
        <w:rPr>
          <w:b/>
          <w:bCs/>
        </w:rPr>
        <w:t>patērētāja</w:t>
      </w:r>
    </w:p>
    <w:p w14:paraId="2A27B3A4" w14:textId="77777777" w:rsidR="00BE53F7" w:rsidRDefault="00BE53F7" w:rsidP="00BE53F7">
      <w:pPr>
        <w:pStyle w:val="paragraph"/>
        <w:spacing w:before="0" w:beforeAutospacing="0" w:after="0" w:afterAutospacing="0"/>
        <w:ind w:firstLine="5100"/>
        <w:textAlignment w:val="baseline"/>
        <w:rPr>
          <w:b/>
          <w:bCs/>
        </w:rPr>
      </w:pPr>
    </w:p>
    <w:p w14:paraId="670EC043" w14:textId="7DF709D2" w:rsidR="00BE53F7" w:rsidRPr="00BE53F7" w:rsidRDefault="00BD14FD" w:rsidP="00BE53F7">
      <w:pPr>
        <w:pStyle w:val="paragraph"/>
        <w:spacing w:before="0" w:beforeAutospacing="0" w:after="0" w:afterAutospacing="0"/>
        <w:ind w:firstLine="5100"/>
        <w:textAlignment w:val="baseline"/>
        <w:rPr>
          <w:b/>
          <w:bCs/>
        </w:rPr>
      </w:pPr>
      <w:r>
        <w:rPr>
          <w:b/>
          <w:bCs/>
        </w:rPr>
        <w:t>sabiedrība</w:t>
      </w:r>
    </w:p>
    <w:p w14:paraId="0D3F2618" w14:textId="74890D89" w:rsidR="000979D1" w:rsidRPr="007A3F79" w:rsidRDefault="000979D1" w:rsidP="007A3F79">
      <w:pPr>
        <w:pStyle w:val="paragraph"/>
        <w:spacing w:before="0" w:beforeAutospacing="0" w:after="0" w:afterAutospacing="0"/>
        <w:ind w:firstLine="5100"/>
        <w:textAlignment w:val="baseline"/>
        <w:rPr>
          <w:rFonts w:ascii="Segoe UI" w:hAnsi="Segoe UI" w:cs="Segoe UI"/>
          <w:sz w:val="18"/>
          <w:szCs w:val="18"/>
        </w:rPr>
      </w:pPr>
      <w:r w:rsidRPr="000979D1">
        <w:rPr>
          <w:b/>
          <w:bCs/>
        </w:rPr>
        <w:br/>
      </w:r>
    </w:p>
    <w:p w14:paraId="4AA526A2" w14:textId="77777777"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59D22353"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2026.gada </w:t>
      </w:r>
      <w:r w:rsidR="00BE53F7">
        <w:rPr>
          <w:rFonts w:ascii="Times New Roman" w:eastAsia="Times New Roman" w:hAnsi="Times New Roman"/>
          <w:sz w:val="24"/>
          <w:szCs w:val="24"/>
          <w:lang w:val="lv-LV" w:eastAsia="lv-LV"/>
        </w:rPr>
        <w:t>16.aprīlī</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F20F18">
        <w:rPr>
          <w:rFonts w:ascii="Times New Roman" w:eastAsia="Times New Roman" w:hAnsi="Times New Roman"/>
          <w:sz w:val="24"/>
          <w:szCs w:val="24"/>
          <w:lang w:val="lv-LV" w:eastAsia="lv-LV"/>
        </w:rPr>
        <w:t>70</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769D2B2C"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w:t>
      </w:r>
      <w:r w:rsidR="00025FED">
        <w:rPr>
          <w:rFonts w:ascii="Times New Roman" w:eastAsia="Times New Roman" w:hAnsi="Times New Roman"/>
          <w:sz w:val="24"/>
          <w:szCs w:val="24"/>
          <w:lang w:val="lv-LV" w:eastAsia="lv-LV"/>
        </w:rPr>
        <w:t>Sandra Vētra</w:t>
      </w:r>
      <w:r w:rsidRPr="000979D1">
        <w:rPr>
          <w:rFonts w:ascii="Times New Roman" w:eastAsia="Times New Roman" w:hAnsi="Times New Roman"/>
          <w:sz w:val="24"/>
          <w:szCs w:val="24"/>
          <w:lang w:val="lv-LV" w:eastAsia="lv-LV"/>
        </w:rPr>
        <w:t xml:space="preserve">, </w:t>
      </w:r>
    </w:p>
    <w:p w14:paraId="1B05E021" w14:textId="2DBBD0BB" w:rsidR="00025FED" w:rsidRPr="00025FED"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025FED">
        <w:rPr>
          <w:rFonts w:ascii="Times New Roman" w:eastAsia="Times New Roman" w:hAnsi="Times New Roman"/>
          <w:sz w:val="24"/>
          <w:szCs w:val="24"/>
          <w:lang w:val="lv-LV" w:eastAsia="lv-LV"/>
        </w:rPr>
        <w:t>Ilga Ozoliņa</w:t>
      </w:r>
      <w:r w:rsidRPr="000979D1">
        <w:rPr>
          <w:rFonts w:ascii="Times New Roman" w:eastAsia="Times New Roman" w:hAnsi="Times New Roman"/>
          <w:sz w:val="24"/>
          <w:szCs w:val="24"/>
          <w:lang w:val="lv-LV" w:eastAsia="lv-LV"/>
        </w:rPr>
        <w:t xml:space="preserve"> kā patērētāju interešu pārstāv</w:t>
      </w:r>
      <w:r w:rsidR="00025FED">
        <w:rPr>
          <w:rFonts w:ascii="Times New Roman" w:eastAsia="Times New Roman" w:hAnsi="Times New Roman"/>
          <w:sz w:val="24"/>
          <w:szCs w:val="24"/>
          <w:lang w:val="lv-LV" w:eastAsia="lv-LV"/>
        </w:rPr>
        <w:t>e</w:t>
      </w:r>
      <w:r w:rsidRPr="000979D1">
        <w:rPr>
          <w:rFonts w:ascii="Times New Roman" w:eastAsia="Times New Roman" w:hAnsi="Times New Roman"/>
          <w:sz w:val="24"/>
          <w:szCs w:val="24"/>
          <w:lang w:val="lv-LV" w:eastAsia="lv-LV"/>
        </w:rPr>
        <w:t xml:space="preserve"> un </w:t>
      </w:r>
      <w:r w:rsidR="00025FED">
        <w:rPr>
          <w:rFonts w:ascii="Times New Roman" w:eastAsia="Times New Roman" w:hAnsi="Times New Roman"/>
          <w:sz w:val="24"/>
          <w:szCs w:val="24"/>
          <w:lang w:val="lv-LV" w:eastAsia="lv-LV"/>
        </w:rPr>
        <w:t>Ilona Leimane</w:t>
      </w:r>
      <w:r w:rsidRPr="000979D1">
        <w:rPr>
          <w:rFonts w:ascii="Times New Roman" w:eastAsia="Times New Roman" w:hAnsi="Times New Roman"/>
          <w:sz w:val="24"/>
          <w:szCs w:val="24"/>
          <w:lang w:val="lv-LV" w:eastAsia="lv-LV"/>
        </w:rPr>
        <w:t xml:space="preserve"> kā komersantu interešu pārstāve, izskatīja rakstveida procesā strīdu starp </w:t>
      </w:r>
      <w:r w:rsidR="00BD14FD">
        <w:rPr>
          <w:rFonts w:ascii="Times New Roman" w:eastAsia="Times New Roman" w:hAnsi="Times New Roman"/>
          <w:sz w:val="24"/>
          <w:szCs w:val="24"/>
          <w:lang w:val="lv-LV" w:eastAsia="lv-LV"/>
        </w:rPr>
        <w:t>p</w:t>
      </w:r>
      <w:r w:rsidR="00025FED" w:rsidRPr="00025FED">
        <w:rPr>
          <w:rFonts w:ascii="Times New Roman" w:eastAsia="Times New Roman" w:hAnsi="Times New Roman"/>
          <w:sz w:val="24"/>
          <w:szCs w:val="24"/>
          <w:lang w:val="lv-LV" w:eastAsia="lv-LV"/>
        </w:rPr>
        <w:t>atērētāj</w:t>
      </w:r>
      <w:r w:rsidR="00BD14FD">
        <w:rPr>
          <w:rFonts w:ascii="Times New Roman" w:eastAsia="Times New Roman" w:hAnsi="Times New Roman"/>
          <w:sz w:val="24"/>
          <w:szCs w:val="24"/>
          <w:lang w:val="lv-LV" w:eastAsia="lv-LV"/>
        </w:rPr>
        <w:t>u</w:t>
      </w:r>
      <w:r w:rsidR="00025FED">
        <w:rPr>
          <w:rFonts w:ascii="Times New Roman" w:eastAsia="Times New Roman" w:hAnsi="Times New Roman"/>
          <w:sz w:val="24"/>
          <w:szCs w:val="24"/>
          <w:lang w:val="lv-LV" w:eastAsia="lv-LV"/>
        </w:rPr>
        <w:t xml:space="preserve"> un</w:t>
      </w:r>
      <w:r w:rsidR="00025FED" w:rsidRPr="00025FED">
        <w:rPr>
          <w:rFonts w:ascii="Times New Roman" w:eastAsia="Times New Roman" w:hAnsi="Times New Roman"/>
          <w:sz w:val="24"/>
          <w:szCs w:val="24"/>
          <w:lang w:val="lv-LV" w:eastAsia="lv-LV"/>
        </w:rPr>
        <w:t xml:space="preserve"> </w:t>
      </w:r>
      <w:r w:rsidR="00BD14FD">
        <w:rPr>
          <w:rFonts w:ascii="Times New Roman" w:eastAsia="Times New Roman" w:hAnsi="Times New Roman"/>
          <w:sz w:val="24"/>
          <w:szCs w:val="24"/>
          <w:lang w:val="lv-LV" w:eastAsia="lv-LV"/>
        </w:rPr>
        <w:t>s</w:t>
      </w:r>
      <w:r w:rsidR="00025FED" w:rsidRPr="00025FED">
        <w:rPr>
          <w:rFonts w:ascii="Times New Roman" w:eastAsia="Times New Roman" w:hAnsi="Times New Roman"/>
          <w:sz w:val="24"/>
          <w:szCs w:val="24"/>
          <w:lang w:val="lv-LV" w:eastAsia="lv-LV"/>
        </w:rPr>
        <w:t>abiedrī</w:t>
      </w:r>
      <w:r w:rsidR="00BD14FD">
        <w:rPr>
          <w:rFonts w:ascii="Times New Roman" w:eastAsia="Times New Roman" w:hAnsi="Times New Roman"/>
          <w:sz w:val="24"/>
          <w:szCs w:val="24"/>
          <w:lang w:val="lv-LV" w:eastAsia="lv-LV"/>
        </w:rPr>
        <w:t>bu</w:t>
      </w:r>
      <w:r w:rsidR="00025FED" w:rsidRPr="00025FED">
        <w:rPr>
          <w:rFonts w:ascii="Times New Roman" w:eastAsia="Times New Roman" w:hAnsi="Times New Roman"/>
          <w:sz w:val="24"/>
          <w:szCs w:val="24"/>
          <w:lang w:val="lv-LV" w:eastAsia="lv-LV"/>
        </w:rPr>
        <w:t xml:space="preserve"> </w:t>
      </w:r>
      <w:r w:rsidR="00025FED">
        <w:rPr>
          <w:rFonts w:ascii="Times New Roman" w:eastAsia="Times New Roman" w:hAnsi="Times New Roman"/>
          <w:sz w:val="24"/>
          <w:szCs w:val="24"/>
          <w:lang w:val="lv-LV" w:eastAsia="lv-LV"/>
        </w:rPr>
        <w:t xml:space="preserve">par iegādāto </w:t>
      </w:r>
      <w:r w:rsidR="00025FED" w:rsidRPr="00025FED">
        <w:rPr>
          <w:rFonts w:ascii="Times New Roman" w:eastAsia="Times New Roman" w:hAnsi="Times New Roman"/>
          <w:sz w:val="24"/>
          <w:szCs w:val="24"/>
          <w:lang w:val="lv-LV" w:eastAsia="lv-LV"/>
        </w:rPr>
        <w:t>apavu atbilstību līguma noteikumiem.</w:t>
      </w:r>
    </w:p>
    <w:p w14:paraId="20F7593B" w14:textId="3E034ADB" w:rsidR="00F20F18" w:rsidRPr="00F20F18" w:rsidRDefault="00F20F18" w:rsidP="00F20F18">
      <w:pPr>
        <w:widowControl/>
        <w:spacing w:after="0" w:line="240" w:lineRule="auto"/>
        <w:ind w:firstLine="709"/>
        <w:jc w:val="both"/>
        <w:rPr>
          <w:rFonts w:ascii="Times New Roman" w:eastAsia="Times New Roman" w:hAnsi="Times New Roman"/>
          <w:sz w:val="24"/>
          <w:szCs w:val="24"/>
          <w:lang w:val="lv-LV" w:eastAsia="lv-LV"/>
        </w:rPr>
      </w:pPr>
      <w:r w:rsidRPr="00F20F18">
        <w:rPr>
          <w:rFonts w:ascii="Times New Roman" w:eastAsia="Times New Roman" w:hAnsi="Times New Roman"/>
          <w:sz w:val="24"/>
          <w:szCs w:val="24"/>
          <w:lang w:val="lv-LV" w:eastAsia="lv-LV"/>
        </w:rPr>
        <w:t>No lietas materiāliem izriet, ka patērētāj</w:t>
      </w:r>
      <w:r w:rsidR="00134B30">
        <w:rPr>
          <w:rFonts w:ascii="Times New Roman" w:eastAsia="Times New Roman" w:hAnsi="Times New Roman"/>
          <w:sz w:val="24"/>
          <w:szCs w:val="24"/>
          <w:lang w:val="lv-LV" w:eastAsia="lv-LV"/>
        </w:rPr>
        <w:t>a</w:t>
      </w:r>
      <w:r w:rsidRPr="00F20F18">
        <w:rPr>
          <w:rFonts w:ascii="Times New Roman" w:eastAsia="Times New Roman" w:hAnsi="Times New Roman"/>
          <w:sz w:val="24"/>
          <w:szCs w:val="24"/>
          <w:lang w:val="lv-LV" w:eastAsia="lv-LV"/>
        </w:rPr>
        <w:t xml:space="preserve"> 2024. gada 10. augustā iegādājās sabiedrībā sporta apavus “</w:t>
      </w:r>
      <w:proofErr w:type="spellStart"/>
      <w:r w:rsidRPr="00F20F18">
        <w:rPr>
          <w:rFonts w:ascii="Times New Roman" w:eastAsia="Times New Roman" w:hAnsi="Times New Roman"/>
          <w:sz w:val="24"/>
          <w:szCs w:val="24"/>
          <w:lang w:val="lv-LV" w:eastAsia="lv-LV"/>
        </w:rPr>
        <w:t>Nike</w:t>
      </w:r>
      <w:proofErr w:type="spellEnd"/>
      <w:r w:rsidRPr="00F20F18">
        <w:rPr>
          <w:rFonts w:ascii="Times New Roman" w:eastAsia="Times New Roman" w:hAnsi="Times New Roman"/>
          <w:sz w:val="24"/>
          <w:szCs w:val="24"/>
          <w:lang w:val="lv-LV" w:eastAsia="lv-LV"/>
        </w:rPr>
        <w:t xml:space="preserve"> Air </w:t>
      </w:r>
      <w:proofErr w:type="spellStart"/>
      <w:r w:rsidRPr="00F20F18">
        <w:rPr>
          <w:rFonts w:ascii="Times New Roman" w:eastAsia="Times New Roman" w:hAnsi="Times New Roman"/>
          <w:sz w:val="24"/>
          <w:szCs w:val="24"/>
          <w:lang w:val="lv-LV" w:eastAsia="lv-LV"/>
        </w:rPr>
        <w:t>Max</w:t>
      </w:r>
      <w:proofErr w:type="spellEnd"/>
      <w:r w:rsidRPr="00F20F18">
        <w:rPr>
          <w:rFonts w:ascii="Times New Roman" w:eastAsia="Times New Roman" w:hAnsi="Times New Roman"/>
          <w:sz w:val="24"/>
          <w:szCs w:val="24"/>
          <w:lang w:val="lv-LV" w:eastAsia="lv-LV"/>
        </w:rPr>
        <w:t xml:space="preserve"> 90” par 149,00 EUR. Preces lietošanas laikā patērētāj</w:t>
      </w:r>
      <w:r w:rsidR="00134B30">
        <w:rPr>
          <w:rFonts w:ascii="Times New Roman" w:eastAsia="Times New Roman" w:hAnsi="Times New Roman"/>
          <w:sz w:val="24"/>
          <w:szCs w:val="24"/>
          <w:lang w:val="lv-LV" w:eastAsia="lv-LV"/>
        </w:rPr>
        <w:t>a</w:t>
      </w:r>
      <w:r w:rsidRPr="00F20F18">
        <w:rPr>
          <w:rFonts w:ascii="Times New Roman" w:eastAsia="Times New Roman" w:hAnsi="Times New Roman"/>
          <w:sz w:val="24"/>
          <w:szCs w:val="24"/>
          <w:lang w:val="lv-LV" w:eastAsia="lv-LV"/>
        </w:rPr>
        <w:t xml:space="preserve"> konstatēja defekt</w:t>
      </w:r>
      <w:r>
        <w:rPr>
          <w:rFonts w:ascii="Times New Roman" w:eastAsia="Times New Roman" w:hAnsi="Times New Roman"/>
          <w:sz w:val="24"/>
          <w:szCs w:val="24"/>
          <w:lang w:val="lv-LV" w:eastAsia="lv-LV"/>
        </w:rPr>
        <w:t>u un</w:t>
      </w:r>
      <w:r w:rsidRPr="00F20F18">
        <w:rPr>
          <w:rFonts w:ascii="Times New Roman" w:eastAsia="Times New Roman" w:hAnsi="Times New Roman"/>
          <w:sz w:val="24"/>
          <w:szCs w:val="24"/>
          <w:lang w:val="lv-LV" w:eastAsia="lv-LV"/>
        </w:rPr>
        <w:t xml:space="preserve"> vērsās pie sabiedrības ar prasību novērst konstatēto neatbilstību un atmaksāt par preci samaksāto naudas summu. Sabiedrība patērētāja</w:t>
      </w:r>
      <w:r w:rsidR="00134B30">
        <w:rPr>
          <w:rFonts w:ascii="Times New Roman" w:eastAsia="Times New Roman" w:hAnsi="Times New Roman"/>
          <w:sz w:val="24"/>
          <w:szCs w:val="24"/>
          <w:lang w:val="lv-LV" w:eastAsia="lv-LV"/>
        </w:rPr>
        <w:t>s</w:t>
      </w:r>
      <w:r w:rsidRPr="00F20F18">
        <w:rPr>
          <w:rFonts w:ascii="Times New Roman" w:eastAsia="Times New Roman" w:hAnsi="Times New Roman"/>
          <w:sz w:val="24"/>
          <w:szCs w:val="24"/>
          <w:lang w:val="lv-LV" w:eastAsia="lv-LV"/>
        </w:rPr>
        <w:t xml:space="preserve"> prasību neapmierināja, norādot, ka neatbilstība ir radusies preces lietošanas rezultātā, līdz ar to atsakoties atmaksāt samaksāto naudas summu. Patērētājs vērsās Patērētāju strīdu risināšanas komisijā ar prasību atmaksāt par preci samaksāto naudas summu.</w:t>
      </w:r>
    </w:p>
    <w:p w14:paraId="4FA70809" w14:textId="77777777" w:rsidR="00F20F18" w:rsidRDefault="00F20F18" w:rsidP="00F20F18">
      <w:pPr>
        <w:widowControl/>
        <w:spacing w:after="0" w:line="240" w:lineRule="auto"/>
        <w:ind w:firstLine="709"/>
        <w:jc w:val="both"/>
        <w:rPr>
          <w:rFonts w:ascii="Times New Roman" w:eastAsia="Times New Roman" w:hAnsi="Times New Roman"/>
          <w:sz w:val="24"/>
          <w:szCs w:val="24"/>
          <w:lang w:val="lv-LV" w:eastAsia="lv-LV"/>
        </w:rPr>
      </w:pPr>
      <w:r w:rsidRPr="00F20F18">
        <w:rPr>
          <w:rFonts w:ascii="Times New Roman" w:eastAsia="Times New Roman" w:hAnsi="Times New Roman"/>
          <w:sz w:val="24"/>
          <w:szCs w:val="24"/>
          <w:lang w:val="lv-LV" w:eastAsia="lv-LV"/>
        </w:rPr>
        <w:t>Sabiedrība lietā ir sniegusi skaidrojumu</w:t>
      </w:r>
      <w:r>
        <w:rPr>
          <w:rFonts w:ascii="Times New Roman" w:eastAsia="Times New Roman" w:hAnsi="Times New Roman"/>
          <w:sz w:val="24"/>
          <w:szCs w:val="24"/>
          <w:lang w:val="lv-LV" w:eastAsia="lv-LV"/>
        </w:rPr>
        <w:t xml:space="preserve">, </w:t>
      </w:r>
      <w:r w:rsidRPr="00F20F18">
        <w:rPr>
          <w:rFonts w:ascii="Times New Roman" w:eastAsia="Times New Roman" w:hAnsi="Times New Roman"/>
          <w:sz w:val="24"/>
          <w:szCs w:val="24"/>
          <w:lang w:val="lv-LV" w:eastAsia="lv-LV"/>
        </w:rPr>
        <w:t xml:space="preserve">ka uzskata patērētāja prasību par nepamatotu, jo, pēc sabiedrības ieskata, preces bojājumi nav uzskatāmi par ražošanas defektu un ir radušies preces lietošanas laikā. </w:t>
      </w:r>
    </w:p>
    <w:p w14:paraId="7A25A37F" w14:textId="60CAB493" w:rsidR="0087023D" w:rsidRPr="0087023D" w:rsidRDefault="0087023D" w:rsidP="00F20F18">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Komisija, izvērtējot lietā esošos </w:t>
      </w:r>
      <w:r w:rsidR="000D5B3B">
        <w:rPr>
          <w:rFonts w:ascii="Times New Roman" w:eastAsia="Times New Roman" w:hAnsi="Times New Roman"/>
          <w:sz w:val="24"/>
          <w:szCs w:val="24"/>
          <w:lang w:val="lv-LV" w:eastAsia="lv-LV"/>
        </w:rPr>
        <w:t xml:space="preserve">materiālus, iesniegtās fotogrāfijas, </w:t>
      </w:r>
      <w:r w:rsidR="002F621A">
        <w:rPr>
          <w:rFonts w:ascii="Times New Roman" w:eastAsia="Times New Roman" w:hAnsi="Times New Roman"/>
          <w:sz w:val="24"/>
          <w:szCs w:val="24"/>
          <w:lang w:val="lv-LV" w:eastAsia="lv-LV"/>
        </w:rPr>
        <w:t>konstatē, ka apavi ir novalkāti, netīri, nekopti. Apskatot apavu zoli, secināms, ka tās protektors ir nodilis. Komisija norāda, ka, nodilstot protektoram, zole paliek plāna un tajā izveidojas plaisas, kas, turpinot lietot apavus un neveicot nekādus profilaktiskos pasākumus, veicina zoles saplīšanu. Tāpat Komisija secina, ka apavu kapes daļā ir redzami caurumi, kas liecina, ka apavi regulāri uzvilkti bez lāpstiņas.</w:t>
      </w:r>
    </w:p>
    <w:p w14:paraId="10FE2797" w14:textId="0E74EEE8" w:rsidR="0087023D" w:rsidRP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w:t>
      </w:r>
      <w:r w:rsidR="00087616">
        <w:rPr>
          <w:rFonts w:ascii="Times New Roman" w:eastAsia="Times New Roman" w:hAnsi="Times New Roman"/>
          <w:sz w:val="24"/>
          <w:szCs w:val="24"/>
          <w:lang w:val="lv-LV" w:eastAsia="lv-LV"/>
        </w:rPr>
        <w:t xml:space="preserve"> No PTAL 14.panta pirmās daļas izriet, ka prece ir līguma noteikumiem neatbilstoša, ja tā neatbilst solītajai kvalitātei un nav derīga mērķim, kādam patērētājs preci izvēlējies, </w:t>
      </w:r>
    </w:p>
    <w:p w14:paraId="37D8622B" w14:textId="4E68E27B" w:rsid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No </w:t>
      </w:r>
      <w:r w:rsidR="007A3F79">
        <w:rPr>
          <w:rFonts w:ascii="Times New Roman" w:eastAsia="Times New Roman" w:hAnsi="Times New Roman"/>
          <w:sz w:val="24"/>
          <w:szCs w:val="24"/>
          <w:lang w:val="lv-LV" w:eastAsia="lv-LV"/>
        </w:rPr>
        <w:t xml:space="preserve">lietā esošajiem dokumentiem </w:t>
      </w:r>
      <w:r w:rsidR="002F621A">
        <w:rPr>
          <w:rFonts w:ascii="Times New Roman" w:eastAsia="Times New Roman" w:hAnsi="Times New Roman"/>
          <w:sz w:val="24"/>
          <w:szCs w:val="24"/>
          <w:lang w:val="lv-LV" w:eastAsia="lv-LV"/>
        </w:rPr>
        <w:t>komisija secina, ka apavu neatbilstība radusies neievērojot apavu lietošanas instrukciju, tos nekopjot, neuzvelkot ar lāpstiņu. Konstatētie defekti nav ražošanas defekti.</w:t>
      </w:r>
    </w:p>
    <w:p w14:paraId="23997050" w14:textId="28C56107" w:rsidR="000979D1" w:rsidRP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Ņemot vērā minēto, Komisija, pamatojoties uz Patērētāju tiesību aizsardzības likuma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r w:rsidR="000D5B3B">
        <w:rPr>
          <w:rFonts w:ascii="Times New Roman" w:eastAsia="Times New Roman" w:hAnsi="Times New Roman"/>
          <w:sz w:val="24"/>
          <w:szCs w:val="24"/>
          <w:lang w:val="lv-LV" w:eastAsia="lv-LV"/>
        </w:rPr>
        <w:t xml:space="preserve">, 14.panta pirmo daļu, </w:t>
      </w:r>
    </w:p>
    <w:p w14:paraId="5D15D33B" w14:textId="77777777" w:rsidR="007A3F79" w:rsidRDefault="007A3F79" w:rsidP="00E67A46">
      <w:pPr>
        <w:widowControl/>
        <w:spacing w:after="0" w:line="240" w:lineRule="auto"/>
        <w:jc w:val="center"/>
        <w:rPr>
          <w:rFonts w:ascii="Times New Roman" w:eastAsia="Times New Roman" w:hAnsi="Times New Roman"/>
          <w:b/>
          <w:bCs/>
          <w:sz w:val="24"/>
          <w:szCs w:val="24"/>
          <w:lang w:val="lv-LV" w:eastAsia="lv-LV"/>
        </w:rPr>
      </w:pPr>
    </w:p>
    <w:p w14:paraId="50766602" w14:textId="1E0C689B" w:rsidR="000979D1" w:rsidRPr="000979D1" w:rsidRDefault="000979D1" w:rsidP="00E67A46">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E67A46">
      <w:pPr>
        <w:widowControl/>
        <w:spacing w:after="0" w:line="240" w:lineRule="auto"/>
        <w:rPr>
          <w:rFonts w:ascii="Times New Roman" w:eastAsia="Times New Roman" w:hAnsi="Times New Roman"/>
          <w:sz w:val="24"/>
          <w:szCs w:val="24"/>
          <w:lang w:val="lv-LV" w:eastAsia="lv-LV"/>
        </w:rPr>
      </w:pPr>
    </w:p>
    <w:p w14:paraId="6934365D" w14:textId="7CF477CF" w:rsidR="000979D1" w:rsidRPr="000979D1" w:rsidRDefault="002F621A" w:rsidP="00E67A46">
      <w:pPr>
        <w:widowControl/>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noraidīt </w:t>
      </w:r>
      <w:r w:rsidR="00BD14FD">
        <w:rPr>
          <w:rFonts w:ascii="Times New Roman" w:eastAsia="Times New Roman" w:hAnsi="Times New Roman"/>
          <w:sz w:val="24"/>
          <w:szCs w:val="24"/>
          <w:lang w:val="lv-LV" w:eastAsia="lv-LV"/>
        </w:rPr>
        <w:t>patērētājas</w:t>
      </w:r>
      <w:r w:rsidR="000979D1" w:rsidRPr="000979D1">
        <w:rPr>
          <w:rFonts w:ascii="Times New Roman" w:eastAsia="Times New Roman" w:hAnsi="Times New Roman"/>
          <w:sz w:val="24"/>
          <w:szCs w:val="24"/>
          <w:lang w:val="lv-LV" w:eastAsia="lv-LV"/>
        </w:rPr>
        <w:t xml:space="preserve"> prasību.</w:t>
      </w:r>
    </w:p>
    <w:p w14:paraId="0F6F07BF" w14:textId="77777777" w:rsidR="000979D1" w:rsidRPr="000979D1" w:rsidRDefault="000979D1" w:rsidP="00E67A46">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6E6F60FF" w14:textId="5DA5FEA6"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025FED">
        <w:rPr>
          <w:rFonts w:ascii="Times New Roman" w:eastAsia="Times New Roman" w:hAnsi="Times New Roman"/>
          <w:sz w:val="24"/>
          <w:szCs w:val="24"/>
          <w:lang w:val="lv-LV" w:eastAsia="lv-LV"/>
        </w:rPr>
        <w:t>Sandra Vētra</w:t>
      </w:r>
    </w:p>
    <w:p w14:paraId="776F8A89" w14:textId="5C0B8040" w:rsidR="004179C6" w:rsidRPr="000979D1" w:rsidRDefault="004179C6" w:rsidP="000979D1">
      <w:pPr>
        <w:rPr>
          <w:rFonts w:ascii="Times New Roman" w:hAnsi="Times New Roman"/>
          <w:sz w:val="24"/>
          <w:szCs w:val="24"/>
        </w:rPr>
      </w:pP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63156" w14:textId="77777777" w:rsidR="00671D20" w:rsidRDefault="00671D20">
      <w:pPr>
        <w:spacing w:after="0" w:line="240" w:lineRule="auto"/>
      </w:pPr>
      <w:r>
        <w:separator/>
      </w:r>
    </w:p>
  </w:endnote>
  <w:endnote w:type="continuationSeparator" w:id="0">
    <w:p w14:paraId="7681E68C" w14:textId="77777777" w:rsidR="00671D20" w:rsidRDefault="0067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DC7EE84" w:rsidR="00063A6C" w:rsidRDefault="00063A6C" w:rsidP="00063A6C">
        <w:pPr>
          <w:pStyle w:val="Footer"/>
          <w:jc w:val="center"/>
        </w:pPr>
        <w:r>
          <w:fldChar w:fldCharType="begin"/>
        </w:r>
        <w:r>
          <w:instrText xml:space="preserve"> PAGE   \* MERGEFORMAT </w:instrText>
        </w:r>
        <w:r>
          <w:fldChar w:fldCharType="separate"/>
        </w:r>
        <w:r w:rsidR="000A075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E35A9" w14:textId="77777777" w:rsidR="00671D20" w:rsidRDefault="00671D20">
      <w:pPr>
        <w:spacing w:after="0" w:line="240" w:lineRule="auto"/>
      </w:pPr>
      <w:r>
        <w:separator/>
      </w:r>
    </w:p>
  </w:footnote>
  <w:footnote w:type="continuationSeparator" w:id="0">
    <w:p w14:paraId="63194A54" w14:textId="77777777" w:rsidR="00671D20" w:rsidRDefault="00671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251209603">
    <w:abstractNumId w:val="10"/>
  </w:num>
  <w:num w:numId="2" w16cid:durableId="399180456">
    <w:abstractNumId w:val="8"/>
  </w:num>
  <w:num w:numId="3" w16cid:durableId="380054102">
    <w:abstractNumId w:val="7"/>
  </w:num>
  <w:num w:numId="4" w16cid:durableId="1328051376">
    <w:abstractNumId w:val="6"/>
  </w:num>
  <w:num w:numId="5" w16cid:durableId="1712995031">
    <w:abstractNumId w:val="5"/>
  </w:num>
  <w:num w:numId="6" w16cid:durableId="1415128026">
    <w:abstractNumId w:val="9"/>
  </w:num>
  <w:num w:numId="7" w16cid:durableId="1006513743">
    <w:abstractNumId w:val="4"/>
  </w:num>
  <w:num w:numId="8" w16cid:durableId="1351836159">
    <w:abstractNumId w:val="3"/>
  </w:num>
  <w:num w:numId="9" w16cid:durableId="173614920">
    <w:abstractNumId w:val="2"/>
  </w:num>
  <w:num w:numId="10" w16cid:durableId="529803152">
    <w:abstractNumId w:val="1"/>
  </w:num>
  <w:num w:numId="11" w16cid:durableId="1365592961">
    <w:abstractNumId w:val="0"/>
  </w:num>
  <w:num w:numId="12" w16cid:durableId="14842427">
    <w:abstractNumId w:val="11"/>
  </w:num>
  <w:num w:numId="13" w16cid:durableId="1278636498">
    <w:abstractNumId w:val="15"/>
  </w:num>
  <w:num w:numId="14" w16cid:durableId="2051342776">
    <w:abstractNumId w:val="13"/>
  </w:num>
  <w:num w:numId="15" w16cid:durableId="1718165553">
    <w:abstractNumId w:val="14"/>
  </w:num>
  <w:num w:numId="16" w16cid:durableId="1236548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27BE"/>
    <w:rsid w:val="00015025"/>
    <w:rsid w:val="00025FED"/>
    <w:rsid w:val="00030349"/>
    <w:rsid w:val="00031194"/>
    <w:rsid w:val="000445AA"/>
    <w:rsid w:val="00053444"/>
    <w:rsid w:val="00063A6C"/>
    <w:rsid w:val="00066C93"/>
    <w:rsid w:val="00072B7F"/>
    <w:rsid w:val="0008680D"/>
    <w:rsid w:val="00087616"/>
    <w:rsid w:val="00090BF0"/>
    <w:rsid w:val="000936E9"/>
    <w:rsid w:val="0009778B"/>
    <w:rsid w:val="000979D1"/>
    <w:rsid w:val="000A065D"/>
    <w:rsid w:val="000A075E"/>
    <w:rsid w:val="000A0E4F"/>
    <w:rsid w:val="000A155A"/>
    <w:rsid w:val="000A192B"/>
    <w:rsid w:val="000A1A1A"/>
    <w:rsid w:val="000A4DDC"/>
    <w:rsid w:val="000A6F3A"/>
    <w:rsid w:val="000B7C62"/>
    <w:rsid w:val="000C5317"/>
    <w:rsid w:val="000D5B3B"/>
    <w:rsid w:val="000E4368"/>
    <w:rsid w:val="000E4465"/>
    <w:rsid w:val="000E5ACF"/>
    <w:rsid w:val="00104ECE"/>
    <w:rsid w:val="00105A9E"/>
    <w:rsid w:val="001102B4"/>
    <w:rsid w:val="001151B7"/>
    <w:rsid w:val="001158A0"/>
    <w:rsid w:val="00124173"/>
    <w:rsid w:val="001248B5"/>
    <w:rsid w:val="00134B30"/>
    <w:rsid w:val="00136E6C"/>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0067"/>
    <w:rsid w:val="0025225A"/>
    <w:rsid w:val="002553EB"/>
    <w:rsid w:val="00266A5F"/>
    <w:rsid w:val="002723AF"/>
    <w:rsid w:val="00275B9E"/>
    <w:rsid w:val="00281D30"/>
    <w:rsid w:val="00282935"/>
    <w:rsid w:val="002834ED"/>
    <w:rsid w:val="00283C95"/>
    <w:rsid w:val="00293E76"/>
    <w:rsid w:val="002A2378"/>
    <w:rsid w:val="002A5CC0"/>
    <w:rsid w:val="002B167B"/>
    <w:rsid w:val="002C087E"/>
    <w:rsid w:val="002C3E51"/>
    <w:rsid w:val="002D22D4"/>
    <w:rsid w:val="002D3BC5"/>
    <w:rsid w:val="002D4509"/>
    <w:rsid w:val="002E0E4A"/>
    <w:rsid w:val="002E1474"/>
    <w:rsid w:val="002F621A"/>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71D20"/>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3F79"/>
    <w:rsid w:val="007A4722"/>
    <w:rsid w:val="007A6354"/>
    <w:rsid w:val="007A77C5"/>
    <w:rsid w:val="007B3BA5"/>
    <w:rsid w:val="007B4CF7"/>
    <w:rsid w:val="007B7E14"/>
    <w:rsid w:val="007C0298"/>
    <w:rsid w:val="007D3DAA"/>
    <w:rsid w:val="007D4F77"/>
    <w:rsid w:val="007D53F5"/>
    <w:rsid w:val="007E4D1F"/>
    <w:rsid w:val="007E54FC"/>
    <w:rsid w:val="007F0D34"/>
    <w:rsid w:val="008002B9"/>
    <w:rsid w:val="0080046C"/>
    <w:rsid w:val="0080787E"/>
    <w:rsid w:val="008079FA"/>
    <w:rsid w:val="00815277"/>
    <w:rsid w:val="008223BD"/>
    <w:rsid w:val="008243C0"/>
    <w:rsid w:val="008271F1"/>
    <w:rsid w:val="0082787D"/>
    <w:rsid w:val="008347E4"/>
    <w:rsid w:val="008412C2"/>
    <w:rsid w:val="00846374"/>
    <w:rsid w:val="0084746E"/>
    <w:rsid w:val="00862C31"/>
    <w:rsid w:val="00864039"/>
    <w:rsid w:val="00864597"/>
    <w:rsid w:val="00865324"/>
    <w:rsid w:val="00867C37"/>
    <w:rsid w:val="0087023D"/>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74872"/>
    <w:rsid w:val="00982380"/>
    <w:rsid w:val="009851AB"/>
    <w:rsid w:val="00985A9C"/>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20DF"/>
    <w:rsid w:val="00AD61DF"/>
    <w:rsid w:val="00AF411B"/>
    <w:rsid w:val="00B02035"/>
    <w:rsid w:val="00B03312"/>
    <w:rsid w:val="00B10639"/>
    <w:rsid w:val="00B15FF7"/>
    <w:rsid w:val="00B447AC"/>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14FD"/>
    <w:rsid w:val="00BD361B"/>
    <w:rsid w:val="00BE0D4D"/>
    <w:rsid w:val="00BE2BE9"/>
    <w:rsid w:val="00BE53F7"/>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57C33"/>
    <w:rsid w:val="00E60E73"/>
    <w:rsid w:val="00E63825"/>
    <w:rsid w:val="00E638C6"/>
    <w:rsid w:val="00E643BC"/>
    <w:rsid w:val="00E652A7"/>
    <w:rsid w:val="00E67A46"/>
    <w:rsid w:val="00E7353C"/>
    <w:rsid w:val="00E801D8"/>
    <w:rsid w:val="00E82CD4"/>
    <w:rsid w:val="00E8568F"/>
    <w:rsid w:val="00E90ACC"/>
    <w:rsid w:val="00E9405B"/>
    <w:rsid w:val="00EA49F5"/>
    <w:rsid w:val="00EC2C44"/>
    <w:rsid w:val="00EC4C04"/>
    <w:rsid w:val="00ED0405"/>
    <w:rsid w:val="00ED0D05"/>
    <w:rsid w:val="00ED20C8"/>
    <w:rsid w:val="00ED7BFC"/>
    <w:rsid w:val="00EE35D0"/>
    <w:rsid w:val="00EF165D"/>
    <w:rsid w:val="00F00572"/>
    <w:rsid w:val="00F017FD"/>
    <w:rsid w:val="00F146B6"/>
    <w:rsid w:val="00F1681E"/>
    <w:rsid w:val="00F20F18"/>
    <w:rsid w:val="00F3541E"/>
    <w:rsid w:val="00F40D0D"/>
    <w:rsid w:val="00F46871"/>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EC4C0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EC4C04"/>
  </w:style>
  <w:style w:type="character" w:customStyle="1" w:styleId="eop">
    <w:name w:val="eop"/>
    <w:basedOn w:val="DefaultParagraphFont"/>
    <w:rsid w:val="00EC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282E6-D1B4-4D05-9A46-56C7ED51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2576</Characters>
  <Application>Microsoft Office Word</Application>
  <DocSecurity>0</DocSecurity>
  <Lines>56</Lines>
  <Paragraphs>21</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2949</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2026-05-18T14:16:00Z</dcterms:created>
  <dcterms:modified xsi:type="dcterms:W3CDTF">2026-05-18T14:16:00Z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