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7BB3E" w14:textId="76EF4386" w:rsidR="0043306A" w:rsidRPr="0043306A" w:rsidRDefault="00B02E51" w:rsidP="0043306A">
      <w:pPr>
        <w:spacing w:before="240" w:after="0" w:line="240" w:lineRule="auto"/>
        <w:ind w:left="5529"/>
        <w:rPr>
          <w:rFonts w:ascii="Times New Roman" w:hAnsi="Times New Roman"/>
          <w:b/>
          <w:bCs/>
          <w:sz w:val="24"/>
          <w:szCs w:val="24"/>
          <w:lang w:val="lv-LV"/>
        </w:rPr>
      </w:pPr>
      <w:bookmarkStart w:id="0" w:name="_Hlk67055936"/>
      <w:bookmarkStart w:id="1" w:name="_Hlk69298173"/>
      <w:r>
        <w:rPr>
          <w:rFonts w:ascii="Times New Roman" w:hAnsi="Times New Roman"/>
          <w:b/>
          <w:bCs/>
          <w:sz w:val="24"/>
          <w:szCs w:val="24"/>
          <w:lang w:val="lv-LV"/>
        </w:rPr>
        <w:t>Patērētājs</w:t>
      </w:r>
    </w:p>
    <w:p w14:paraId="6DFCC482" w14:textId="53FE6CDB" w:rsidR="00356E73" w:rsidRPr="00356E73" w:rsidRDefault="0043306A" w:rsidP="0043306A">
      <w:pPr>
        <w:spacing w:before="240" w:after="0" w:line="240" w:lineRule="auto"/>
        <w:ind w:left="5529"/>
        <w:rPr>
          <w:rFonts w:ascii="Times New Roman" w:hAnsi="Times New Roman"/>
          <w:b/>
          <w:bCs/>
          <w:sz w:val="24"/>
          <w:szCs w:val="24"/>
          <w:lang w:val="lv-LV"/>
        </w:rPr>
      </w:pPr>
      <w:r w:rsidRPr="0043306A">
        <w:rPr>
          <w:rFonts w:ascii="Times New Roman" w:hAnsi="Times New Roman"/>
          <w:b/>
          <w:bCs/>
          <w:sz w:val="24"/>
          <w:szCs w:val="24"/>
          <w:lang w:val="lv-LV"/>
        </w:rPr>
        <w:t>Sabiedrība</w:t>
      </w:r>
    </w:p>
    <w:p w14:paraId="675438DE" w14:textId="77777777" w:rsidR="00E34692" w:rsidRPr="009B6530" w:rsidRDefault="00E34692" w:rsidP="00E34692">
      <w:pPr>
        <w:spacing w:before="240"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Lēmums</w:t>
      </w:r>
    </w:p>
    <w:p w14:paraId="25168181" w14:textId="77777777" w:rsidR="00E34692" w:rsidRPr="009B6530" w:rsidRDefault="00E34692" w:rsidP="00E34692">
      <w:pPr>
        <w:widowControl/>
        <w:spacing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par strīdu</w:t>
      </w:r>
    </w:p>
    <w:p w14:paraId="6B72F812" w14:textId="77777777" w:rsidR="00E34692" w:rsidRPr="009B6530" w:rsidRDefault="00E34692" w:rsidP="00E34692">
      <w:pPr>
        <w:widowControl/>
        <w:spacing w:after="0" w:line="240" w:lineRule="auto"/>
        <w:jc w:val="center"/>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Rīgā</w:t>
      </w:r>
    </w:p>
    <w:p w14:paraId="34A3ABF2" w14:textId="6717AD71" w:rsidR="00E34692" w:rsidRPr="009B6530" w:rsidRDefault="00E34692" w:rsidP="00E34692">
      <w:pPr>
        <w:widowControl/>
        <w:tabs>
          <w:tab w:val="left" w:pos="6804"/>
        </w:tabs>
        <w:spacing w:before="360" w:after="0" w:line="240" w:lineRule="auto"/>
        <w:jc w:val="both"/>
        <w:rPr>
          <w:rFonts w:ascii="Times New Roman" w:eastAsia="Times New Roman" w:hAnsi="Times New Roman"/>
          <w:sz w:val="24"/>
          <w:szCs w:val="24"/>
          <w:lang w:val="lv-LV" w:eastAsia="lv-LV"/>
        </w:rPr>
      </w:pPr>
      <w:bookmarkStart w:id="2" w:name="_Hlk146269674"/>
      <w:r w:rsidRPr="009B6530">
        <w:rPr>
          <w:rFonts w:ascii="Times New Roman" w:eastAsia="Times New Roman" w:hAnsi="Times New Roman"/>
          <w:sz w:val="24"/>
          <w:szCs w:val="24"/>
          <w:lang w:val="lv-LV" w:eastAsia="lv-LV"/>
        </w:rPr>
        <w:t>202</w:t>
      </w:r>
      <w:r w:rsidR="00AA4274" w:rsidRPr="009B6530">
        <w:rPr>
          <w:rFonts w:ascii="Times New Roman" w:eastAsia="Times New Roman" w:hAnsi="Times New Roman"/>
          <w:sz w:val="24"/>
          <w:szCs w:val="24"/>
          <w:lang w:val="lv-LV" w:eastAsia="lv-LV"/>
        </w:rPr>
        <w:t>6</w:t>
      </w:r>
      <w:r w:rsidRPr="009B6530">
        <w:rPr>
          <w:rFonts w:ascii="Times New Roman" w:eastAsia="Times New Roman" w:hAnsi="Times New Roman"/>
          <w:sz w:val="24"/>
          <w:szCs w:val="24"/>
          <w:lang w:val="lv-LV" w:eastAsia="lv-LV"/>
        </w:rPr>
        <w:t xml:space="preserve">.gada </w:t>
      </w:r>
      <w:r w:rsidR="006220D8">
        <w:rPr>
          <w:rFonts w:ascii="Times New Roman" w:eastAsia="Times New Roman" w:hAnsi="Times New Roman"/>
          <w:sz w:val="24"/>
          <w:szCs w:val="24"/>
          <w:lang w:val="lv-LV" w:eastAsia="lv-LV"/>
        </w:rPr>
        <w:t>28.aprīlī</w:t>
      </w:r>
      <w:r w:rsidRPr="009B6530">
        <w:rPr>
          <w:rFonts w:ascii="Times New Roman" w:eastAsia="Times New Roman" w:hAnsi="Times New Roman"/>
          <w:sz w:val="24"/>
          <w:szCs w:val="24"/>
          <w:lang w:val="lv-LV" w:eastAsia="lv-LV"/>
        </w:rPr>
        <w:tab/>
      </w:r>
      <w:r w:rsidR="006220D8" w:rsidRPr="006220D8">
        <w:rPr>
          <w:rFonts w:ascii="Times New Roman" w:eastAsia="Times New Roman" w:hAnsi="Times New Roman"/>
          <w:sz w:val="24"/>
          <w:szCs w:val="24"/>
          <w:lang w:val="lv-LV" w:eastAsia="lv-LV"/>
        </w:rPr>
        <w:t>Nr. 2026/8</w:t>
      </w:r>
      <w:r w:rsidR="0043306A">
        <w:rPr>
          <w:rFonts w:ascii="Times New Roman" w:eastAsia="Times New Roman" w:hAnsi="Times New Roman"/>
          <w:sz w:val="24"/>
          <w:szCs w:val="24"/>
          <w:lang w:val="lv-LV" w:eastAsia="lv-LV"/>
        </w:rPr>
        <w:t>5</w:t>
      </w:r>
      <w:r w:rsidR="006220D8" w:rsidRPr="006220D8">
        <w:rPr>
          <w:rFonts w:ascii="Times New Roman" w:eastAsia="Times New Roman" w:hAnsi="Times New Roman"/>
          <w:sz w:val="24"/>
          <w:szCs w:val="24"/>
          <w:lang w:val="lv-LV" w:eastAsia="lv-LV"/>
        </w:rPr>
        <w:t>-psrk</w:t>
      </w:r>
    </w:p>
    <w:p w14:paraId="697E81F1" w14:textId="77777777" w:rsidR="002F7939" w:rsidRPr="009B6530" w:rsidRDefault="002F7939" w:rsidP="002F7939">
      <w:pPr>
        <w:widowControl/>
        <w:spacing w:after="0" w:line="240" w:lineRule="auto"/>
        <w:jc w:val="both"/>
        <w:rPr>
          <w:rFonts w:ascii="Times New Roman" w:eastAsia="Times New Roman" w:hAnsi="Times New Roman"/>
          <w:sz w:val="24"/>
          <w:szCs w:val="24"/>
          <w:lang w:val="lv-LV" w:eastAsia="lv-LV"/>
        </w:rPr>
      </w:pPr>
    </w:p>
    <w:bookmarkEnd w:id="0"/>
    <w:bookmarkEnd w:id="1"/>
    <w:bookmarkEnd w:id="2"/>
    <w:p w14:paraId="6970F3E7" w14:textId="77777777" w:rsidR="00AA4274" w:rsidRPr="009B6530" w:rsidRDefault="00AA4274" w:rsidP="002F7939">
      <w:pPr>
        <w:widowControl/>
        <w:spacing w:after="0" w:line="240" w:lineRule="auto"/>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Patērētāju strīdu risināšanas komisija (turpmāk – Komisija) šādā sastāvā: </w:t>
      </w:r>
    </w:p>
    <w:p w14:paraId="65337A91" w14:textId="77777777" w:rsidR="00AA4274" w:rsidRPr="009B6530" w:rsidRDefault="00AA4274" w:rsidP="00B5779D">
      <w:pPr>
        <w:widowControl/>
        <w:spacing w:after="0" w:line="240" w:lineRule="auto"/>
        <w:ind w:firstLine="720"/>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Komisijas priekšsēdētāja Marta Urbāne, </w:t>
      </w:r>
    </w:p>
    <w:p w14:paraId="75783B88" w14:textId="59ED3303" w:rsidR="009A0EE8" w:rsidRDefault="007A7EFB" w:rsidP="00BF771C">
      <w:pPr>
        <w:widowControl/>
        <w:spacing w:after="0" w:line="240" w:lineRule="auto"/>
        <w:ind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w:t>
      </w:r>
      <w:r w:rsidRPr="007A7EFB">
        <w:rPr>
          <w:rFonts w:ascii="Times New Roman" w:eastAsia="Times New Roman" w:hAnsi="Times New Roman"/>
          <w:sz w:val="24"/>
          <w:szCs w:val="24"/>
          <w:lang w:val="lv-LV" w:eastAsia="lv-LV"/>
        </w:rPr>
        <w:t>omisijas locek</w:t>
      </w:r>
      <w:r w:rsidR="00356E73">
        <w:rPr>
          <w:rFonts w:ascii="Times New Roman" w:eastAsia="Times New Roman" w:hAnsi="Times New Roman"/>
          <w:sz w:val="24"/>
          <w:szCs w:val="24"/>
          <w:lang w:val="lv-LV" w:eastAsia="lv-LV"/>
        </w:rPr>
        <w:t>ļi</w:t>
      </w:r>
      <w:r w:rsidRPr="007A7EFB">
        <w:rPr>
          <w:rFonts w:ascii="Times New Roman" w:eastAsia="Times New Roman" w:hAnsi="Times New Roman"/>
          <w:sz w:val="24"/>
          <w:szCs w:val="24"/>
          <w:lang w:val="lv-LV" w:eastAsia="lv-LV"/>
        </w:rPr>
        <w:t xml:space="preserve"> </w:t>
      </w:r>
      <w:r w:rsidR="00E2719B">
        <w:rPr>
          <w:rFonts w:ascii="Times New Roman" w:eastAsia="Times New Roman" w:hAnsi="Times New Roman"/>
          <w:sz w:val="24"/>
          <w:szCs w:val="24"/>
          <w:lang w:val="lv-LV" w:eastAsia="lv-LV"/>
        </w:rPr>
        <w:t>Andrejs Vanags</w:t>
      </w:r>
      <w:r w:rsidRPr="007A7EFB">
        <w:rPr>
          <w:rFonts w:ascii="Times New Roman" w:eastAsia="Times New Roman" w:hAnsi="Times New Roman"/>
          <w:sz w:val="24"/>
          <w:szCs w:val="24"/>
          <w:lang w:val="lv-LV" w:eastAsia="lv-LV"/>
        </w:rPr>
        <w:t xml:space="preserve"> kā patērētāju interešu pārstāvis un </w:t>
      </w:r>
      <w:r w:rsidR="006220D8">
        <w:rPr>
          <w:rFonts w:ascii="Times New Roman" w:eastAsia="Times New Roman" w:hAnsi="Times New Roman"/>
          <w:sz w:val="24"/>
          <w:szCs w:val="24"/>
          <w:lang w:val="lv-LV" w:eastAsia="lv-LV"/>
        </w:rPr>
        <w:t>Anna Saltikova</w:t>
      </w:r>
      <w:r w:rsidRPr="007A7EFB">
        <w:rPr>
          <w:rFonts w:ascii="Times New Roman" w:eastAsia="Times New Roman" w:hAnsi="Times New Roman"/>
          <w:sz w:val="24"/>
          <w:szCs w:val="24"/>
          <w:lang w:val="lv-LV" w:eastAsia="lv-LV"/>
        </w:rPr>
        <w:t xml:space="preserve"> kā komersantu interešu pārstāv</w:t>
      </w:r>
      <w:r w:rsidR="00E2719B">
        <w:rPr>
          <w:rFonts w:ascii="Times New Roman" w:eastAsia="Times New Roman" w:hAnsi="Times New Roman"/>
          <w:sz w:val="24"/>
          <w:szCs w:val="24"/>
          <w:lang w:val="lv-LV" w:eastAsia="lv-LV"/>
        </w:rPr>
        <w:t>e</w:t>
      </w:r>
      <w:r w:rsidRPr="007A7EFB">
        <w:rPr>
          <w:rFonts w:ascii="Times New Roman" w:eastAsia="Times New Roman" w:hAnsi="Times New Roman"/>
          <w:sz w:val="24"/>
          <w:szCs w:val="24"/>
          <w:lang w:val="lv-LV" w:eastAsia="lv-LV"/>
        </w:rPr>
        <w:t>, izskatīja rakstveida procesā strīdu starp</w:t>
      </w:r>
      <w:r w:rsidR="00E2719B" w:rsidRPr="00E2719B">
        <w:rPr>
          <w:rFonts w:ascii="Times New Roman" w:eastAsia="Times New Roman" w:hAnsi="Times New Roman"/>
          <w:sz w:val="24"/>
          <w:szCs w:val="24"/>
          <w:lang w:val="lv-LV" w:eastAsia="lv-LV"/>
        </w:rPr>
        <w:t xml:space="preserve"> </w:t>
      </w:r>
      <w:r w:rsidR="0043306A" w:rsidRPr="0043306A">
        <w:rPr>
          <w:rFonts w:ascii="Times New Roman" w:eastAsia="Times New Roman" w:hAnsi="Times New Roman"/>
          <w:sz w:val="24"/>
          <w:szCs w:val="24"/>
          <w:lang w:val="lv-LV" w:eastAsia="lv-LV"/>
        </w:rPr>
        <w:t>patērētāj</w:t>
      </w:r>
      <w:r w:rsidR="00B02E51">
        <w:rPr>
          <w:rFonts w:ascii="Times New Roman" w:eastAsia="Times New Roman" w:hAnsi="Times New Roman"/>
          <w:sz w:val="24"/>
          <w:szCs w:val="24"/>
          <w:lang w:val="lv-LV" w:eastAsia="lv-LV"/>
        </w:rPr>
        <w:t>u</w:t>
      </w:r>
      <w:r w:rsidR="0043306A" w:rsidRPr="0043306A">
        <w:rPr>
          <w:rFonts w:ascii="Times New Roman" w:eastAsia="Times New Roman" w:hAnsi="Times New Roman"/>
          <w:sz w:val="24"/>
          <w:szCs w:val="24"/>
          <w:lang w:val="lv-LV" w:eastAsia="lv-LV"/>
        </w:rPr>
        <w:t xml:space="preserve"> un sabiedrību saistībā ar garantijas remonta veikšanu un par to pieprasīto samaksu.</w:t>
      </w:r>
    </w:p>
    <w:p w14:paraId="3AEF85A2" w14:textId="77777777" w:rsidR="00C92D70" w:rsidRPr="00920FB6" w:rsidRDefault="00C92D70" w:rsidP="00B5779D">
      <w:pPr>
        <w:widowControl/>
        <w:spacing w:after="0" w:line="240" w:lineRule="auto"/>
        <w:ind w:firstLine="720"/>
        <w:jc w:val="both"/>
        <w:rPr>
          <w:rFonts w:ascii="Times New Roman" w:eastAsia="Times New Roman" w:hAnsi="Times New Roman"/>
          <w:sz w:val="24"/>
          <w:szCs w:val="24"/>
          <w:lang w:val="lv-LV" w:eastAsia="lv-LV"/>
        </w:rPr>
      </w:pPr>
    </w:p>
    <w:p w14:paraId="016F824A" w14:textId="2AD8FACD" w:rsidR="0043306A" w:rsidRPr="0043306A" w:rsidRDefault="0043306A" w:rsidP="0043306A">
      <w:pPr>
        <w:widowControl/>
        <w:spacing w:after="0" w:line="240" w:lineRule="auto"/>
        <w:ind w:firstLine="720"/>
        <w:jc w:val="both"/>
        <w:rPr>
          <w:rFonts w:ascii="Times New Roman" w:eastAsia="Times New Roman" w:hAnsi="Times New Roman"/>
          <w:sz w:val="24"/>
          <w:szCs w:val="24"/>
          <w:lang w:val="lv-LV" w:eastAsia="lv-LV"/>
        </w:rPr>
      </w:pPr>
      <w:r w:rsidRPr="0043306A">
        <w:rPr>
          <w:rFonts w:ascii="Times New Roman" w:eastAsia="Times New Roman" w:hAnsi="Times New Roman"/>
          <w:sz w:val="24"/>
          <w:szCs w:val="24"/>
          <w:lang w:val="lv-LV" w:eastAsia="lv-LV"/>
        </w:rPr>
        <w:t xml:space="preserve">No lietā esošajiem materiāliem izriet, ka patērētājs 2025. gada 27. aprīlī iegādājās kafijas automātu </w:t>
      </w:r>
      <w:proofErr w:type="spellStart"/>
      <w:r w:rsidRPr="0043306A">
        <w:rPr>
          <w:rFonts w:ascii="Times New Roman" w:eastAsia="Times New Roman" w:hAnsi="Times New Roman"/>
          <w:sz w:val="24"/>
          <w:szCs w:val="24"/>
          <w:lang w:val="lv-LV" w:eastAsia="lv-LV"/>
        </w:rPr>
        <w:t>Stollar</w:t>
      </w:r>
      <w:proofErr w:type="spellEnd"/>
      <w:r w:rsidRPr="0043306A">
        <w:rPr>
          <w:rFonts w:ascii="Times New Roman" w:eastAsia="Times New Roman" w:hAnsi="Times New Roman"/>
          <w:sz w:val="24"/>
          <w:szCs w:val="24"/>
          <w:lang w:val="lv-LV" w:eastAsia="lv-LV"/>
        </w:rPr>
        <w:t xml:space="preserve"> SEM70 par 279,99 EUR. Pēc aptuveni trīsarpus mēnešu lietošanas kafijas automātam radās defekts – kafijas pagatavošanas bloks bija sašķiebies un iestrēdzis, kā rezultātā nebija iespējams piekļūt kafijas biezumu konteinerim.</w:t>
      </w:r>
      <w:r>
        <w:rPr>
          <w:rFonts w:ascii="Times New Roman" w:eastAsia="Times New Roman" w:hAnsi="Times New Roman"/>
          <w:sz w:val="24"/>
          <w:szCs w:val="24"/>
          <w:lang w:val="lv-LV" w:eastAsia="lv-LV"/>
        </w:rPr>
        <w:t xml:space="preserve"> 2025.</w:t>
      </w:r>
      <w:r w:rsidRPr="0043306A">
        <w:rPr>
          <w:rFonts w:ascii="Times New Roman" w:eastAsia="Times New Roman" w:hAnsi="Times New Roman"/>
          <w:sz w:val="24"/>
          <w:szCs w:val="24"/>
          <w:lang w:val="lv-LV" w:eastAsia="lv-LV"/>
        </w:rPr>
        <w:t>gada 25. augustā patērētājs nogādāja kafijas automātu sabiedrībai garantijas remonta veikšanai. Sabiedrība pieprasīja samaksu 59,90 EUR apmērā par kafijas automāta tīrīšanu, pamatojot to ar ražotāja norādījumiem par patērētāja pienākumu veikt ierīces apkopi. Patērētājs norādīja, ka konkrētajā gadījumā kafijas biezumu konteiners bija fiziski nepieejams defekta dēļ un tīrīšanu nebija iespējams veikt.</w:t>
      </w:r>
      <w:r>
        <w:rPr>
          <w:rFonts w:ascii="Times New Roman" w:eastAsia="Times New Roman" w:hAnsi="Times New Roman"/>
          <w:sz w:val="24"/>
          <w:szCs w:val="24"/>
          <w:lang w:val="lv-LV" w:eastAsia="lv-LV"/>
        </w:rPr>
        <w:t xml:space="preserve"> </w:t>
      </w:r>
      <w:r w:rsidRPr="0043306A">
        <w:rPr>
          <w:rFonts w:ascii="Times New Roman" w:eastAsia="Times New Roman" w:hAnsi="Times New Roman"/>
          <w:sz w:val="24"/>
          <w:szCs w:val="24"/>
          <w:lang w:val="lv-LV" w:eastAsia="lv-LV"/>
        </w:rPr>
        <w:t>Pēc samaksas veikšanas kafijas automāts tika salabots un nodots patērētājam. Patērētājs uzskata, ka maksa par garantijas remonta ietvaros veikto tīrīšanu bija nepamatota un pieprasīja Komisijai atmaksāt samaksāto 59,90 EUR, kā arī atmaksāt kafijas automāta iegādes vērtību, norādot uz nekvalitatīvu remonta rezultātu.</w:t>
      </w:r>
    </w:p>
    <w:p w14:paraId="2DE608EE" w14:textId="77777777" w:rsidR="0043306A" w:rsidRPr="0043306A" w:rsidRDefault="0043306A" w:rsidP="0043306A">
      <w:pPr>
        <w:widowControl/>
        <w:spacing w:after="0" w:line="240" w:lineRule="auto"/>
        <w:ind w:firstLine="720"/>
        <w:jc w:val="both"/>
        <w:rPr>
          <w:rFonts w:ascii="Times New Roman" w:eastAsia="Times New Roman" w:hAnsi="Times New Roman"/>
          <w:sz w:val="24"/>
          <w:szCs w:val="24"/>
          <w:lang w:val="lv-LV" w:eastAsia="lv-LV"/>
        </w:rPr>
      </w:pPr>
      <w:r w:rsidRPr="0043306A">
        <w:rPr>
          <w:rFonts w:ascii="Times New Roman" w:eastAsia="Times New Roman" w:hAnsi="Times New Roman"/>
          <w:sz w:val="24"/>
          <w:szCs w:val="24"/>
          <w:lang w:val="lv-LV" w:eastAsia="lv-LV"/>
        </w:rPr>
        <w:t>Sabiedrība savā skaidrojumā norādīja, ka kafijas automāts tika salabots un ir darba kārtībā, ka tīrīšana ir patērētāja pienākums saskaņā ar ražotāja instrukciju un ka pieprasītā samaksa par servisa pakalpojumu ir pamatota. Sabiedrība uzskata, ka nav pamata atmaksāt ne servisa maksu, ne kafijas automāta iegādes cenu.</w:t>
      </w:r>
    </w:p>
    <w:p w14:paraId="6CF16734" w14:textId="77777777" w:rsidR="0043306A" w:rsidRPr="0043306A" w:rsidRDefault="0043306A" w:rsidP="0043306A">
      <w:pPr>
        <w:widowControl/>
        <w:spacing w:after="0" w:line="240" w:lineRule="auto"/>
        <w:ind w:firstLine="720"/>
        <w:jc w:val="both"/>
        <w:rPr>
          <w:rFonts w:ascii="Times New Roman" w:eastAsia="Times New Roman" w:hAnsi="Times New Roman"/>
          <w:sz w:val="24"/>
          <w:szCs w:val="24"/>
          <w:lang w:val="lv-LV" w:eastAsia="lv-LV"/>
        </w:rPr>
      </w:pPr>
      <w:r w:rsidRPr="0043306A">
        <w:rPr>
          <w:rFonts w:ascii="Times New Roman" w:eastAsia="Times New Roman" w:hAnsi="Times New Roman"/>
          <w:sz w:val="24"/>
          <w:szCs w:val="24"/>
          <w:lang w:val="lv-LV" w:eastAsia="lv-LV"/>
        </w:rPr>
        <w:t>Komisija norāda, ka saskaņā ar Patērētāju tiesību aizsardzības likuma (turpmāk – PTAL) 13. panta pirmo un otro daļu pārdevējam ir pienākums nodrošināt preces atbilstību līguma noteikumiem, kā arī tas ir atbildīgs par jebkuru neatbilstību, kas pastāvējusi preces piegādes brīdī un atklājas divu gadu laikā no piegādes dienas.</w:t>
      </w:r>
    </w:p>
    <w:p w14:paraId="04112BF2" w14:textId="77777777" w:rsidR="0043306A" w:rsidRPr="0043306A" w:rsidRDefault="0043306A" w:rsidP="0043306A">
      <w:pPr>
        <w:widowControl/>
        <w:spacing w:after="0" w:line="240" w:lineRule="auto"/>
        <w:ind w:firstLine="720"/>
        <w:jc w:val="both"/>
        <w:rPr>
          <w:rFonts w:ascii="Times New Roman" w:eastAsia="Times New Roman" w:hAnsi="Times New Roman"/>
          <w:sz w:val="24"/>
          <w:szCs w:val="24"/>
          <w:lang w:val="lv-LV" w:eastAsia="lv-LV"/>
        </w:rPr>
      </w:pPr>
      <w:r w:rsidRPr="0043306A">
        <w:rPr>
          <w:rFonts w:ascii="Times New Roman" w:eastAsia="Times New Roman" w:hAnsi="Times New Roman"/>
          <w:sz w:val="24"/>
          <w:szCs w:val="24"/>
          <w:lang w:val="lv-LV" w:eastAsia="lv-LV"/>
        </w:rPr>
        <w:t>Komisija secina, ka kafijas automāta defekts radās garantijas termiņa laikā un ka garantijas remonta ietvaros sabiedrībai bija pienākums novērst konstatēto neatbilstību bez maksas. Konkrētajā gadījumā kafijas biezumu konteiners bija fiziski nepieejams defekta dēļ, līdz ar to patērētājam nebija objektīvas iespējas veikt ierīces tīrīšanu saviem spēkiem. Šādos apstākļos garantijas remonta ietvaros veiktā tīrīšana ir uzskatāma par neatbilstības novēršanas sastāvdaļu, par kuru samaksas pieprasīšana nav pamatota. Līdz ar to patērētājam ir tiesības saņemt atmaksu par samaksāto servisa maksu 59,90 EUR.</w:t>
      </w:r>
    </w:p>
    <w:p w14:paraId="64635CCD" w14:textId="31EC2178" w:rsidR="00E2719B" w:rsidRDefault="0043306A" w:rsidP="0043306A">
      <w:pPr>
        <w:widowControl/>
        <w:spacing w:after="0" w:line="240" w:lineRule="auto"/>
        <w:ind w:firstLine="720"/>
        <w:jc w:val="both"/>
        <w:rPr>
          <w:rFonts w:ascii="Times New Roman" w:eastAsia="Times New Roman" w:hAnsi="Times New Roman"/>
          <w:sz w:val="24"/>
          <w:szCs w:val="24"/>
          <w:lang w:val="lv-LV" w:eastAsia="lv-LV"/>
        </w:rPr>
      </w:pPr>
      <w:r w:rsidRPr="0043306A">
        <w:rPr>
          <w:rFonts w:ascii="Times New Roman" w:eastAsia="Times New Roman" w:hAnsi="Times New Roman"/>
          <w:sz w:val="24"/>
          <w:szCs w:val="24"/>
          <w:lang w:val="lv-LV" w:eastAsia="lv-LV"/>
        </w:rPr>
        <w:lastRenderedPageBreak/>
        <w:t>Vienlaikus Komisija konstatē, ka pēc remonta veikšanas kafijas automāts ir salabots un darbojas atbilstoši paredzētajai funkcionalitātei. Komisija neiegūst pietiekamu pamatu secinājumam, ka preces neatbilstība nav novērsta vai ka būtu iestājušies PTAL 28. panta piektajā daļā noteiktie priekšnoteikumi līguma atcelšanai un kafijas automāta iegādes cenas atmaksai. Līdz ar to patērētāja prasība par kafijas automāta iegādes cenas atmaksu nav pamatota</w:t>
      </w:r>
      <w:r w:rsidR="006220D8" w:rsidRPr="006220D8">
        <w:rPr>
          <w:rFonts w:ascii="Times New Roman" w:eastAsia="Times New Roman" w:hAnsi="Times New Roman"/>
          <w:sz w:val="24"/>
          <w:szCs w:val="24"/>
          <w:lang w:val="lv-LV" w:eastAsia="lv-LV"/>
        </w:rPr>
        <w:t>.</w:t>
      </w:r>
    </w:p>
    <w:p w14:paraId="7DC4B542" w14:textId="48642AB4" w:rsidR="007C6986" w:rsidRDefault="00BF771C" w:rsidP="00E2719B">
      <w:pPr>
        <w:widowControl/>
        <w:spacing w:after="0" w:line="240" w:lineRule="auto"/>
        <w:ind w:firstLine="720"/>
        <w:jc w:val="both"/>
        <w:rPr>
          <w:rFonts w:ascii="Times New Roman" w:eastAsia="Times New Roman" w:hAnsi="Times New Roman"/>
          <w:sz w:val="24"/>
          <w:szCs w:val="24"/>
          <w:lang w:val="lv-LV" w:eastAsia="lv-LV"/>
        </w:rPr>
      </w:pPr>
      <w:r w:rsidRPr="00BF771C">
        <w:rPr>
          <w:rFonts w:ascii="Times New Roman" w:eastAsia="Times New Roman" w:hAnsi="Times New Roman"/>
          <w:sz w:val="24"/>
          <w:szCs w:val="24"/>
          <w:lang w:val="lv-LV" w:eastAsia="lv-LV"/>
        </w:rPr>
        <w:t>Ņemot vērā minēto, Komisija, pamatojoties uz Patērētāju tiesību aizsardzības likuma 26.</w:t>
      </w:r>
      <w:r w:rsidRPr="00BF771C">
        <w:rPr>
          <w:rFonts w:ascii="Times New Roman" w:eastAsia="Times New Roman" w:hAnsi="Times New Roman"/>
          <w:sz w:val="24"/>
          <w:szCs w:val="24"/>
          <w:vertAlign w:val="superscript"/>
          <w:lang w:val="lv-LV" w:eastAsia="lv-LV"/>
        </w:rPr>
        <w:t>3</w:t>
      </w:r>
      <w:r w:rsidRPr="00BF771C">
        <w:rPr>
          <w:rFonts w:ascii="Times New Roman" w:eastAsia="Times New Roman" w:hAnsi="Times New Roman"/>
          <w:sz w:val="24"/>
          <w:szCs w:val="24"/>
          <w:lang w:val="lv-LV" w:eastAsia="lv-LV"/>
        </w:rPr>
        <w:t xml:space="preserve"> panta pirmo daļu, </w:t>
      </w:r>
      <w:r w:rsidR="0043306A">
        <w:rPr>
          <w:rFonts w:ascii="Times New Roman" w:eastAsia="Times New Roman" w:hAnsi="Times New Roman"/>
          <w:sz w:val="24"/>
          <w:szCs w:val="24"/>
          <w:lang w:val="lv-LV" w:eastAsia="lv-LV"/>
        </w:rPr>
        <w:t xml:space="preserve">piektās daļas 9.punktu, </w:t>
      </w:r>
      <w:r w:rsidRPr="00BF771C">
        <w:rPr>
          <w:rFonts w:ascii="Times New Roman" w:eastAsia="Times New Roman" w:hAnsi="Times New Roman"/>
          <w:sz w:val="24"/>
          <w:szCs w:val="24"/>
          <w:lang w:val="lv-LV" w:eastAsia="lv-LV"/>
        </w:rPr>
        <w:t>26.</w:t>
      </w:r>
      <w:r w:rsidRPr="00BF771C">
        <w:rPr>
          <w:rFonts w:ascii="Times New Roman" w:eastAsia="Times New Roman" w:hAnsi="Times New Roman"/>
          <w:sz w:val="24"/>
          <w:szCs w:val="24"/>
          <w:vertAlign w:val="superscript"/>
          <w:lang w:val="lv-LV" w:eastAsia="lv-LV"/>
        </w:rPr>
        <w:t>4</w:t>
      </w:r>
      <w:r w:rsidRPr="00BF771C">
        <w:rPr>
          <w:rFonts w:ascii="Times New Roman" w:eastAsia="Times New Roman" w:hAnsi="Times New Roman"/>
          <w:sz w:val="24"/>
          <w:szCs w:val="24"/>
          <w:lang w:val="lv-LV" w:eastAsia="lv-LV"/>
        </w:rPr>
        <w:t xml:space="preserve"> panta pirmo un otro daļu un 26.</w:t>
      </w:r>
      <w:r w:rsidRPr="00BF771C">
        <w:rPr>
          <w:rFonts w:ascii="Times New Roman" w:eastAsia="Times New Roman" w:hAnsi="Times New Roman"/>
          <w:sz w:val="24"/>
          <w:szCs w:val="24"/>
          <w:vertAlign w:val="superscript"/>
          <w:lang w:val="lv-LV" w:eastAsia="lv-LV"/>
        </w:rPr>
        <w:t>11</w:t>
      </w:r>
      <w:r w:rsidRPr="00BF771C">
        <w:rPr>
          <w:rFonts w:ascii="Times New Roman" w:eastAsia="Times New Roman" w:hAnsi="Times New Roman"/>
          <w:sz w:val="24"/>
          <w:szCs w:val="24"/>
          <w:lang w:val="lv-LV" w:eastAsia="lv-LV"/>
        </w:rPr>
        <w:t xml:space="preserve"> panta pirmo daļu</w:t>
      </w:r>
      <w:r w:rsidR="00552A6D">
        <w:rPr>
          <w:rFonts w:ascii="Times New Roman" w:eastAsia="Times New Roman" w:hAnsi="Times New Roman"/>
          <w:sz w:val="24"/>
          <w:szCs w:val="24"/>
          <w:lang w:val="lv-LV" w:eastAsia="lv-LV"/>
        </w:rPr>
        <w:t xml:space="preserve"> un 2</w:t>
      </w:r>
      <w:r w:rsidR="00552A6D" w:rsidRPr="00BF771C">
        <w:rPr>
          <w:rFonts w:ascii="Times New Roman" w:eastAsia="Times New Roman" w:hAnsi="Times New Roman"/>
          <w:sz w:val="24"/>
          <w:szCs w:val="24"/>
          <w:lang w:val="lv-LV" w:eastAsia="lv-LV"/>
        </w:rPr>
        <w:t>6.</w:t>
      </w:r>
      <w:r w:rsidR="00552A6D" w:rsidRPr="00BF771C">
        <w:rPr>
          <w:rFonts w:ascii="Times New Roman" w:eastAsia="Times New Roman" w:hAnsi="Times New Roman"/>
          <w:sz w:val="24"/>
          <w:szCs w:val="24"/>
          <w:vertAlign w:val="superscript"/>
          <w:lang w:val="lv-LV" w:eastAsia="lv-LV"/>
        </w:rPr>
        <w:t>1</w:t>
      </w:r>
      <w:r w:rsidR="00552A6D">
        <w:rPr>
          <w:rFonts w:ascii="Times New Roman" w:eastAsia="Times New Roman" w:hAnsi="Times New Roman"/>
          <w:sz w:val="24"/>
          <w:szCs w:val="24"/>
          <w:vertAlign w:val="superscript"/>
          <w:lang w:val="lv-LV" w:eastAsia="lv-LV"/>
        </w:rPr>
        <w:t>2</w:t>
      </w:r>
      <w:r w:rsidR="00552A6D" w:rsidRPr="00BF771C">
        <w:rPr>
          <w:rFonts w:ascii="Times New Roman" w:eastAsia="Times New Roman" w:hAnsi="Times New Roman"/>
          <w:sz w:val="24"/>
          <w:szCs w:val="24"/>
          <w:lang w:val="lv-LV" w:eastAsia="lv-LV"/>
        </w:rPr>
        <w:t xml:space="preserve"> panta pirmo daļu</w:t>
      </w:r>
      <w:r w:rsidR="00552A6D">
        <w:rPr>
          <w:rFonts w:ascii="Times New Roman" w:eastAsia="Times New Roman" w:hAnsi="Times New Roman"/>
          <w:sz w:val="24"/>
          <w:szCs w:val="24"/>
          <w:lang w:val="lv-LV" w:eastAsia="lv-LV"/>
        </w:rPr>
        <w:t>,</w:t>
      </w:r>
    </w:p>
    <w:p w14:paraId="68F22C1F" w14:textId="65D9E7EA" w:rsidR="00920FB6" w:rsidRPr="00920FB6" w:rsidRDefault="00920FB6" w:rsidP="0018781B">
      <w:pPr>
        <w:widowControl/>
        <w:spacing w:after="0" w:line="240" w:lineRule="auto"/>
        <w:jc w:val="center"/>
        <w:rPr>
          <w:rFonts w:ascii="Times New Roman" w:eastAsia="Times New Roman" w:hAnsi="Times New Roman"/>
          <w:b/>
          <w:bCs/>
          <w:sz w:val="24"/>
          <w:szCs w:val="24"/>
          <w:lang w:val="lv-LV" w:eastAsia="lv-LV"/>
        </w:rPr>
      </w:pPr>
      <w:r w:rsidRPr="00920FB6">
        <w:rPr>
          <w:rFonts w:ascii="Times New Roman" w:eastAsia="Times New Roman" w:hAnsi="Times New Roman"/>
          <w:b/>
          <w:bCs/>
          <w:sz w:val="24"/>
          <w:szCs w:val="24"/>
          <w:lang w:val="lv-LV" w:eastAsia="lv-LV"/>
        </w:rPr>
        <w:t>nolemj:</w:t>
      </w:r>
    </w:p>
    <w:p w14:paraId="675ABFB4" w14:textId="2B1CF7BC" w:rsidR="0043306A" w:rsidRPr="0043306A" w:rsidRDefault="0043306A" w:rsidP="0043306A">
      <w:pPr>
        <w:widowControl/>
        <w:spacing w:after="0" w:line="240" w:lineRule="auto"/>
        <w:jc w:val="both"/>
        <w:rPr>
          <w:rFonts w:ascii="Times New Roman" w:eastAsia="Times New Roman" w:hAnsi="Times New Roman"/>
          <w:sz w:val="24"/>
          <w:szCs w:val="24"/>
          <w:lang w:val="lv-LV" w:eastAsia="lv-LV"/>
        </w:rPr>
      </w:pPr>
      <w:r w:rsidRPr="0043306A">
        <w:rPr>
          <w:rFonts w:ascii="Times New Roman" w:eastAsia="Times New Roman" w:hAnsi="Times New Roman"/>
          <w:sz w:val="24"/>
          <w:szCs w:val="24"/>
          <w:lang w:val="lv-LV" w:eastAsia="lv-LV"/>
        </w:rPr>
        <w:t xml:space="preserve">daļēji apmierināt </w:t>
      </w:r>
      <w:r w:rsidR="00B02E51">
        <w:rPr>
          <w:rFonts w:ascii="Times New Roman" w:eastAsia="Times New Roman" w:hAnsi="Times New Roman"/>
          <w:sz w:val="24"/>
          <w:szCs w:val="24"/>
          <w:lang w:val="lv-LV" w:eastAsia="lv-LV"/>
        </w:rPr>
        <w:t>patērētāja</w:t>
      </w:r>
      <w:r w:rsidRPr="0043306A">
        <w:rPr>
          <w:rFonts w:ascii="Times New Roman" w:eastAsia="Times New Roman" w:hAnsi="Times New Roman"/>
          <w:sz w:val="24"/>
          <w:szCs w:val="24"/>
          <w:lang w:val="lv-LV" w:eastAsia="lv-LV"/>
        </w:rPr>
        <w:t xml:space="preserve"> prasību.</w:t>
      </w:r>
    </w:p>
    <w:p w14:paraId="1F7946A5" w14:textId="1158A351" w:rsidR="0043306A" w:rsidRPr="0043306A" w:rsidRDefault="0043306A" w:rsidP="0043306A">
      <w:pPr>
        <w:widowControl/>
        <w:spacing w:after="0" w:line="240" w:lineRule="auto"/>
        <w:jc w:val="both"/>
        <w:rPr>
          <w:rFonts w:ascii="Times New Roman" w:eastAsia="Times New Roman" w:hAnsi="Times New Roman"/>
          <w:sz w:val="24"/>
          <w:szCs w:val="24"/>
          <w:lang w:val="lv-LV" w:eastAsia="lv-LV"/>
        </w:rPr>
      </w:pPr>
      <w:r w:rsidRPr="0043306A">
        <w:rPr>
          <w:rFonts w:ascii="Times New Roman" w:eastAsia="Times New Roman" w:hAnsi="Times New Roman"/>
          <w:sz w:val="24"/>
          <w:szCs w:val="24"/>
          <w:lang w:val="lv-LV" w:eastAsia="lv-LV"/>
        </w:rPr>
        <w:t>Uzdot sabiedrībai atmaksāt patērētājam par garantijas remonta ietvaros nepamatoti pieprasīto samaksu 59,90 EUR.</w:t>
      </w:r>
    </w:p>
    <w:p w14:paraId="6B110607" w14:textId="0A97E1CA" w:rsidR="006220D8" w:rsidRDefault="0043306A" w:rsidP="0043306A">
      <w:pPr>
        <w:widowControl/>
        <w:spacing w:after="0" w:line="240" w:lineRule="auto"/>
        <w:jc w:val="both"/>
        <w:rPr>
          <w:rFonts w:ascii="Times New Roman" w:eastAsia="Times New Roman" w:hAnsi="Times New Roman"/>
          <w:sz w:val="24"/>
          <w:szCs w:val="24"/>
          <w:lang w:val="lv-LV" w:eastAsia="lv-LV"/>
        </w:rPr>
      </w:pPr>
      <w:r w:rsidRPr="0043306A">
        <w:rPr>
          <w:rFonts w:ascii="Times New Roman" w:eastAsia="Times New Roman" w:hAnsi="Times New Roman"/>
          <w:sz w:val="24"/>
          <w:szCs w:val="24"/>
          <w:lang w:val="lv-LV" w:eastAsia="lv-LV"/>
        </w:rPr>
        <w:t>Pārējā daļā patērētāja prasību noraidīt.</w:t>
      </w:r>
    </w:p>
    <w:p w14:paraId="2D43FB98" w14:textId="77777777" w:rsidR="0043306A" w:rsidRPr="00920FB6" w:rsidRDefault="0043306A" w:rsidP="0043306A">
      <w:pPr>
        <w:widowControl/>
        <w:spacing w:after="0" w:line="240" w:lineRule="auto"/>
        <w:jc w:val="both"/>
        <w:rPr>
          <w:rFonts w:ascii="Times New Roman" w:eastAsia="Times New Roman" w:hAnsi="Times New Roman"/>
          <w:sz w:val="24"/>
          <w:szCs w:val="24"/>
          <w:lang w:val="lv-LV" w:eastAsia="lv-LV"/>
        </w:rPr>
      </w:pPr>
    </w:p>
    <w:p w14:paraId="7087FFB8" w14:textId="79AA7FDA" w:rsidR="00E34692" w:rsidRDefault="00E34692" w:rsidP="009A0EE8">
      <w:pPr>
        <w:widowControl/>
        <w:spacing w:after="0" w:line="240" w:lineRule="auto"/>
        <w:jc w:val="both"/>
        <w:rPr>
          <w:rFonts w:ascii="Times New Roman" w:eastAsia="Times New Roman" w:hAnsi="Times New Roman"/>
          <w:sz w:val="24"/>
          <w:lang w:val="lv-LV" w:eastAsia="lv-LV"/>
        </w:rPr>
      </w:pPr>
      <w:r w:rsidRPr="009B6530">
        <w:rPr>
          <w:rFonts w:ascii="Times New Roman" w:eastAsia="Times New Roman" w:hAnsi="Times New Roman"/>
          <w:sz w:val="24"/>
          <w:lang w:val="lv-LV" w:eastAsia="lv-LV"/>
        </w:rPr>
        <w:t>Saskaņā ar Patērētāju tiesību aizsardzības likuma 26.</w:t>
      </w:r>
      <w:r w:rsidRPr="009B6530">
        <w:rPr>
          <w:rFonts w:ascii="Times New Roman" w:eastAsia="Times New Roman" w:hAnsi="Times New Roman"/>
          <w:sz w:val="24"/>
          <w:vertAlign w:val="superscript"/>
          <w:lang w:val="lv-LV" w:eastAsia="lv-LV"/>
        </w:rPr>
        <w:t>12</w:t>
      </w:r>
      <w:r w:rsidRPr="009B6530">
        <w:rPr>
          <w:rFonts w:ascii="Times New Roman" w:eastAsia="Times New Roman" w:hAnsi="Times New Roman"/>
          <w:sz w:val="24"/>
          <w:lang w:val="lv-LV" w:eastAsia="lv-LV"/>
        </w:rPr>
        <w:t xml:space="preserve"> panta piekto daļu Komisijas lēmumam</w:t>
      </w:r>
      <w:r w:rsidR="00AA4274" w:rsidRPr="009B6530">
        <w:rPr>
          <w:rFonts w:ascii="Times New Roman" w:eastAsia="Times New Roman" w:hAnsi="Times New Roman"/>
          <w:sz w:val="24"/>
          <w:lang w:val="lv-LV" w:eastAsia="lv-LV"/>
        </w:rPr>
        <w:t xml:space="preserve"> </w:t>
      </w:r>
      <w:r w:rsidRPr="009B6530">
        <w:rPr>
          <w:rFonts w:ascii="Times New Roman" w:eastAsia="Times New Roman" w:hAnsi="Times New Roman"/>
          <w:sz w:val="24"/>
          <w:lang w:val="lv-LV" w:eastAsia="lv-LV"/>
        </w:rPr>
        <w:t>ir ieteikuma raksturs un tas nav apstrīdams vai pārsūdzams.</w:t>
      </w:r>
    </w:p>
    <w:p w14:paraId="708D0B54" w14:textId="77777777" w:rsidR="00BF771C" w:rsidRPr="00BF771C" w:rsidRDefault="00BF771C" w:rsidP="00BF771C">
      <w:pPr>
        <w:widowControl/>
        <w:spacing w:after="0" w:line="240" w:lineRule="auto"/>
        <w:jc w:val="both"/>
        <w:rPr>
          <w:rFonts w:ascii="Times New Roman" w:eastAsia="Times New Roman" w:hAnsi="Times New Roman"/>
          <w:sz w:val="24"/>
          <w:lang w:val="lv-LV" w:eastAsia="lv-LV"/>
        </w:rPr>
      </w:pPr>
      <w:r w:rsidRPr="00BF771C">
        <w:rPr>
          <w:rFonts w:ascii="Times New Roman" w:eastAsia="Times New Roman" w:hAnsi="Times New Roman"/>
          <w:sz w:val="24"/>
          <w:lang w:val="lv-LV" w:eastAsia="lv-LV"/>
        </w:rPr>
        <w:t>Komisijas lēmums ir labprātīgi izpildāms 30 dienu laikā no tā spēkā stāšanās dienas.</w:t>
      </w:r>
    </w:p>
    <w:p w14:paraId="127526CB" w14:textId="77777777" w:rsidR="00BF771C" w:rsidRPr="009B6530" w:rsidRDefault="00BF771C" w:rsidP="009A0EE8">
      <w:pPr>
        <w:widowControl/>
        <w:spacing w:after="0" w:line="240" w:lineRule="auto"/>
        <w:jc w:val="both"/>
        <w:rPr>
          <w:rFonts w:ascii="Times New Roman" w:eastAsia="Times New Roman" w:hAnsi="Times New Roman"/>
          <w:sz w:val="24"/>
          <w:lang w:val="lv-LV" w:eastAsia="lv-LV"/>
        </w:rPr>
      </w:pPr>
    </w:p>
    <w:p w14:paraId="7EB15E3F" w14:textId="77777777" w:rsidR="00E34692" w:rsidRPr="009B6530" w:rsidRDefault="00E34692" w:rsidP="00E34692">
      <w:pPr>
        <w:widowControl/>
        <w:spacing w:before="240" w:after="240" w:line="240" w:lineRule="auto"/>
        <w:jc w:val="both"/>
        <w:rPr>
          <w:rFonts w:ascii="Times New Roman" w:eastAsia="Times New Roman" w:hAnsi="Times New Roman"/>
          <w:b/>
          <w:bCs/>
          <w:i/>
          <w:iCs/>
          <w:sz w:val="24"/>
          <w:lang w:val="lv-LV" w:eastAsia="lv-LV"/>
        </w:rPr>
      </w:pPr>
      <w:r w:rsidRPr="009B6530">
        <w:rPr>
          <w:rFonts w:ascii="Times New Roman" w:eastAsia="Times New Roman" w:hAnsi="Times New Roman"/>
          <w:b/>
          <w:bCs/>
          <w:i/>
          <w:iCs/>
          <w:sz w:val="24"/>
          <w:lang w:val="lv-LV" w:eastAsia="lv-LV"/>
        </w:rPr>
        <w:t>Šis dokuments ir parakstīts ar drošu elektronisko parakstu un satur laika zīmogu.</w:t>
      </w:r>
    </w:p>
    <w:p w14:paraId="776F8A89" w14:textId="255CD969" w:rsidR="004179C6" w:rsidRPr="009B6530" w:rsidRDefault="00E34692" w:rsidP="00E34692">
      <w:pPr>
        <w:tabs>
          <w:tab w:val="left" w:pos="7513"/>
        </w:tabs>
        <w:rPr>
          <w:lang w:val="lv-LV"/>
        </w:rPr>
      </w:pPr>
      <w:r w:rsidRPr="009B6530">
        <w:rPr>
          <w:rFonts w:ascii="Times New Roman" w:eastAsia="Times New Roman" w:hAnsi="Times New Roman"/>
          <w:sz w:val="24"/>
          <w:lang w:val="lv-LV" w:eastAsia="lv-LV"/>
        </w:rPr>
        <w:t>Komisijas priekšsēdētāj</w:t>
      </w:r>
      <w:r w:rsidR="00AA4274" w:rsidRPr="009B6530">
        <w:rPr>
          <w:rFonts w:ascii="Times New Roman" w:eastAsia="Times New Roman" w:hAnsi="Times New Roman"/>
          <w:sz w:val="24"/>
          <w:lang w:val="lv-LV" w:eastAsia="lv-LV"/>
        </w:rPr>
        <w:t>a</w:t>
      </w:r>
      <w:r w:rsidRPr="009B6530">
        <w:rPr>
          <w:rFonts w:ascii="Times New Roman" w:eastAsia="Times New Roman" w:hAnsi="Times New Roman"/>
          <w:sz w:val="24"/>
          <w:lang w:val="lv-LV" w:eastAsia="lv-LV"/>
        </w:rPr>
        <w:tab/>
      </w:r>
      <w:r w:rsidR="00AA4274" w:rsidRPr="009B6530">
        <w:rPr>
          <w:rFonts w:ascii="Times New Roman" w:eastAsia="Times New Roman" w:hAnsi="Times New Roman"/>
          <w:sz w:val="24"/>
          <w:lang w:val="lv-LV" w:eastAsia="lv-LV"/>
        </w:rPr>
        <w:t>Marta Urbāne</w:t>
      </w:r>
    </w:p>
    <w:sectPr w:rsidR="004179C6" w:rsidRPr="009B6530"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18751" w14:textId="77777777" w:rsidR="00CD70BE" w:rsidRDefault="00CD70BE">
      <w:pPr>
        <w:spacing w:after="0" w:line="240" w:lineRule="auto"/>
      </w:pPr>
      <w:r>
        <w:separator/>
      </w:r>
    </w:p>
  </w:endnote>
  <w:endnote w:type="continuationSeparator" w:id="0">
    <w:p w14:paraId="3FBBD2C4" w14:textId="77777777" w:rsidR="00CD70BE" w:rsidRDefault="00CD7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8D18F" w14:textId="77777777" w:rsidR="00CD70BE" w:rsidRDefault="00CD70BE">
      <w:pPr>
        <w:spacing w:after="0" w:line="240" w:lineRule="auto"/>
      </w:pPr>
      <w:r>
        <w:separator/>
      </w:r>
    </w:p>
  </w:footnote>
  <w:footnote w:type="continuationSeparator" w:id="0">
    <w:p w14:paraId="59B4A330" w14:textId="77777777" w:rsidR="00CD70BE" w:rsidRDefault="00CD7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349C0"/>
    <w:rsid w:val="00042657"/>
    <w:rsid w:val="00043A0D"/>
    <w:rsid w:val="000445AA"/>
    <w:rsid w:val="00053444"/>
    <w:rsid w:val="00063A6C"/>
    <w:rsid w:val="00066C93"/>
    <w:rsid w:val="00072144"/>
    <w:rsid w:val="00072B7F"/>
    <w:rsid w:val="00081D61"/>
    <w:rsid w:val="0008680D"/>
    <w:rsid w:val="00086C17"/>
    <w:rsid w:val="00090BF0"/>
    <w:rsid w:val="000936E9"/>
    <w:rsid w:val="0009778B"/>
    <w:rsid w:val="000A065D"/>
    <w:rsid w:val="000A0E4F"/>
    <w:rsid w:val="000A155A"/>
    <w:rsid w:val="000A192B"/>
    <w:rsid w:val="000A1A1A"/>
    <w:rsid w:val="000A4DDC"/>
    <w:rsid w:val="000A6F3A"/>
    <w:rsid w:val="000B7C62"/>
    <w:rsid w:val="000C42EE"/>
    <w:rsid w:val="000C5317"/>
    <w:rsid w:val="000D5E16"/>
    <w:rsid w:val="000E4368"/>
    <w:rsid w:val="000E4465"/>
    <w:rsid w:val="000E5ACF"/>
    <w:rsid w:val="00104ECE"/>
    <w:rsid w:val="00105A9E"/>
    <w:rsid w:val="001102B4"/>
    <w:rsid w:val="001151B7"/>
    <w:rsid w:val="001158A0"/>
    <w:rsid w:val="00116DDC"/>
    <w:rsid w:val="00124173"/>
    <w:rsid w:val="001248B5"/>
    <w:rsid w:val="00136E6C"/>
    <w:rsid w:val="0015408F"/>
    <w:rsid w:val="0015599F"/>
    <w:rsid w:val="00157097"/>
    <w:rsid w:val="00157972"/>
    <w:rsid w:val="001605F6"/>
    <w:rsid w:val="001628BE"/>
    <w:rsid w:val="00166159"/>
    <w:rsid w:val="00174399"/>
    <w:rsid w:val="00182FCD"/>
    <w:rsid w:val="001835C4"/>
    <w:rsid w:val="00184D68"/>
    <w:rsid w:val="0018781B"/>
    <w:rsid w:val="0019647C"/>
    <w:rsid w:val="001B274D"/>
    <w:rsid w:val="001B380A"/>
    <w:rsid w:val="001B63AF"/>
    <w:rsid w:val="001B646E"/>
    <w:rsid w:val="001C048F"/>
    <w:rsid w:val="001C372D"/>
    <w:rsid w:val="001C6EAC"/>
    <w:rsid w:val="001D1536"/>
    <w:rsid w:val="001E1ADF"/>
    <w:rsid w:val="001E1B74"/>
    <w:rsid w:val="001E3EB5"/>
    <w:rsid w:val="001F024A"/>
    <w:rsid w:val="001F2539"/>
    <w:rsid w:val="00200DF2"/>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4BD5"/>
    <w:rsid w:val="00275B9E"/>
    <w:rsid w:val="00281D30"/>
    <w:rsid w:val="00282935"/>
    <w:rsid w:val="002834ED"/>
    <w:rsid w:val="00283C95"/>
    <w:rsid w:val="00293E76"/>
    <w:rsid w:val="002A2378"/>
    <w:rsid w:val="002A507B"/>
    <w:rsid w:val="002A790B"/>
    <w:rsid w:val="002B167B"/>
    <w:rsid w:val="002C087E"/>
    <w:rsid w:val="002C3E51"/>
    <w:rsid w:val="002D22D4"/>
    <w:rsid w:val="002D3BC5"/>
    <w:rsid w:val="002D4509"/>
    <w:rsid w:val="002E0E4A"/>
    <w:rsid w:val="002E1474"/>
    <w:rsid w:val="002F1542"/>
    <w:rsid w:val="002F7939"/>
    <w:rsid w:val="00300431"/>
    <w:rsid w:val="0030420A"/>
    <w:rsid w:val="003142AE"/>
    <w:rsid w:val="00321DE1"/>
    <w:rsid w:val="00323BA9"/>
    <w:rsid w:val="00326138"/>
    <w:rsid w:val="0032630C"/>
    <w:rsid w:val="00330777"/>
    <w:rsid w:val="003326EA"/>
    <w:rsid w:val="00334FD6"/>
    <w:rsid w:val="0035085F"/>
    <w:rsid w:val="00351A47"/>
    <w:rsid w:val="00352049"/>
    <w:rsid w:val="00356E73"/>
    <w:rsid w:val="00357081"/>
    <w:rsid w:val="00357149"/>
    <w:rsid w:val="00366376"/>
    <w:rsid w:val="00370425"/>
    <w:rsid w:val="0037216B"/>
    <w:rsid w:val="003722EF"/>
    <w:rsid w:val="00375EF7"/>
    <w:rsid w:val="0038570F"/>
    <w:rsid w:val="00391450"/>
    <w:rsid w:val="00391CBC"/>
    <w:rsid w:val="003A3D43"/>
    <w:rsid w:val="003A70E2"/>
    <w:rsid w:val="003B0C74"/>
    <w:rsid w:val="003B2670"/>
    <w:rsid w:val="003C1EAB"/>
    <w:rsid w:val="003C2D40"/>
    <w:rsid w:val="003C33D7"/>
    <w:rsid w:val="003D4737"/>
    <w:rsid w:val="003F302D"/>
    <w:rsid w:val="003F5109"/>
    <w:rsid w:val="00407D3A"/>
    <w:rsid w:val="00410759"/>
    <w:rsid w:val="004117CB"/>
    <w:rsid w:val="00414E5E"/>
    <w:rsid w:val="004179C6"/>
    <w:rsid w:val="0043306A"/>
    <w:rsid w:val="0043618C"/>
    <w:rsid w:val="0044519C"/>
    <w:rsid w:val="00445562"/>
    <w:rsid w:val="00452644"/>
    <w:rsid w:val="00452B6C"/>
    <w:rsid w:val="004538BC"/>
    <w:rsid w:val="00455364"/>
    <w:rsid w:val="0045715A"/>
    <w:rsid w:val="0045783E"/>
    <w:rsid w:val="00460079"/>
    <w:rsid w:val="004637C0"/>
    <w:rsid w:val="00484A17"/>
    <w:rsid w:val="00495CCD"/>
    <w:rsid w:val="004A1E34"/>
    <w:rsid w:val="004B2741"/>
    <w:rsid w:val="004B29C1"/>
    <w:rsid w:val="004D01D3"/>
    <w:rsid w:val="004D450D"/>
    <w:rsid w:val="004E3710"/>
    <w:rsid w:val="004E718F"/>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6D"/>
    <w:rsid w:val="00552AD3"/>
    <w:rsid w:val="00563C52"/>
    <w:rsid w:val="005656CE"/>
    <w:rsid w:val="005737F7"/>
    <w:rsid w:val="00582F04"/>
    <w:rsid w:val="0058511C"/>
    <w:rsid w:val="00591939"/>
    <w:rsid w:val="00595C8C"/>
    <w:rsid w:val="00596DD6"/>
    <w:rsid w:val="005A61B5"/>
    <w:rsid w:val="005A695D"/>
    <w:rsid w:val="005A6C78"/>
    <w:rsid w:val="005B5B5D"/>
    <w:rsid w:val="005C0399"/>
    <w:rsid w:val="005C0FE5"/>
    <w:rsid w:val="005C21D3"/>
    <w:rsid w:val="005C38DB"/>
    <w:rsid w:val="005D1806"/>
    <w:rsid w:val="005E3C4E"/>
    <w:rsid w:val="005F4721"/>
    <w:rsid w:val="005F52B8"/>
    <w:rsid w:val="005F6E4F"/>
    <w:rsid w:val="006035C1"/>
    <w:rsid w:val="00603C05"/>
    <w:rsid w:val="00604158"/>
    <w:rsid w:val="006058AE"/>
    <w:rsid w:val="006068AA"/>
    <w:rsid w:val="00612FB3"/>
    <w:rsid w:val="006164FC"/>
    <w:rsid w:val="006220D8"/>
    <w:rsid w:val="006261E2"/>
    <w:rsid w:val="006367A2"/>
    <w:rsid w:val="006456B7"/>
    <w:rsid w:val="00652500"/>
    <w:rsid w:val="00653061"/>
    <w:rsid w:val="0065489F"/>
    <w:rsid w:val="00663C3A"/>
    <w:rsid w:val="00682918"/>
    <w:rsid w:val="006877E8"/>
    <w:rsid w:val="0069116F"/>
    <w:rsid w:val="006965CA"/>
    <w:rsid w:val="006A0CC6"/>
    <w:rsid w:val="006A2252"/>
    <w:rsid w:val="006A7C56"/>
    <w:rsid w:val="006B6EC4"/>
    <w:rsid w:val="006C2746"/>
    <w:rsid w:val="006C35DB"/>
    <w:rsid w:val="006D21B8"/>
    <w:rsid w:val="006E0953"/>
    <w:rsid w:val="006E19F4"/>
    <w:rsid w:val="006E5F74"/>
    <w:rsid w:val="006E653E"/>
    <w:rsid w:val="006F5E03"/>
    <w:rsid w:val="007069E7"/>
    <w:rsid w:val="00707204"/>
    <w:rsid w:val="0070724A"/>
    <w:rsid w:val="00710096"/>
    <w:rsid w:val="007112E9"/>
    <w:rsid w:val="007150F1"/>
    <w:rsid w:val="00715561"/>
    <w:rsid w:val="007173D8"/>
    <w:rsid w:val="007215CE"/>
    <w:rsid w:val="007237F5"/>
    <w:rsid w:val="00732248"/>
    <w:rsid w:val="00737A54"/>
    <w:rsid w:val="0074730C"/>
    <w:rsid w:val="0075427E"/>
    <w:rsid w:val="0076316E"/>
    <w:rsid w:val="00764302"/>
    <w:rsid w:val="00774AA6"/>
    <w:rsid w:val="00775A73"/>
    <w:rsid w:val="00775CB5"/>
    <w:rsid w:val="007765F8"/>
    <w:rsid w:val="00784FC7"/>
    <w:rsid w:val="007944A3"/>
    <w:rsid w:val="00795467"/>
    <w:rsid w:val="007A14E4"/>
    <w:rsid w:val="007A4722"/>
    <w:rsid w:val="007A6354"/>
    <w:rsid w:val="007A77C5"/>
    <w:rsid w:val="007A7EFB"/>
    <w:rsid w:val="007B3BA5"/>
    <w:rsid w:val="007B4CF7"/>
    <w:rsid w:val="007B7E14"/>
    <w:rsid w:val="007C0298"/>
    <w:rsid w:val="007C6986"/>
    <w:rsid w:val="007D0366"/>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871A0"/>
    <w:rsid w:val="008962EF"/>
    <w:rsid w:val="008B2051"/>
    <w:rsid w:val="008B5AE1"/>
    <w:rsid w:val="008C3D52"/>
    <w:rsid w:val="008D7A3C"/>
    <w:rsid w:val="008E2D88"/>
    <w:rsid w:val="008F7D4A"/>
    <w:rsid w:val="00902924"/>
    <w:rsid w:val="00916255"/>
    <w:rsid w:val="00917A4D"/>
    <w:rsid w:val="00920FB6"/>
    <w:rsid w:val="00922593"/>
    <w:rsid w:val="00924F17"/>
    <w:rsid w:val="00930216"/>
    <w:rsid w:val="00932DC3"/>
    <w:rsid w:val="00940677"/>
    <w:rsid w:val="00941D43"/>
    <w:rsid w:val="00945973"/>
    <w:rsid w:val="00952CD2"/>
    <w:rsid w:val="00953942"/>
    <w:rsid w:val="00960AD1"/>
    <w:rsid w:val="00961031"/>
    <w:rsid w:val="009615C6"/>
    <w:rsid w:val="009629D4"/>
    <w:rsid w:val="00967F76"/>
    <w:rsid w:val="00982380"/>
    <w:rsid w:val="009851AB"/>
    <w:rsid w:val="009863D5"/>
    <w:rsid w:val="00990A11"/>
    <w:rsid w:val="009A0EE8"/>
    <w:rsid w:val="009A1ED8"/>
    <w:rsid w:val="009B3A35"/>
    <w:rsid w:val="009B4D54"/>
    <w:rsid w:val="009B6530"/>
    <w:rsid w:val="009B7084"/>
    <w:rsid w:val="009C4082"/>
    <w:rsid w:val="009C49C4"/>
    <w:rsid w:val="009D0134"/>
    <w:rsid w:val="009D0E29"/>
    <w:rsid w:val="009D3FE4"/>
    <w:rsid w:val="009D686D"/>
    <w:rsid w:val="009F6A76"/>
    <w:rsid w:val="00A05750"/>
    <w:rsid w:val="00A07955"/>
    <w:rsid w:val="00A21225"/>
    <w:rsid w:val="00A22C53"/>
    <w:rsid w:val="00A2759B"/>
    <w:rsid w:val="00A34987"/>
    <w:rsid w:val="00A36C62"/>
    <w:rsid w:val="00A3728F"/>
    <w:rsid w:val="00A37CAD"/>
    <w:rsid w:val="00A44613"/>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4274"/>
    <w:rsid w:val="00AA506B"/>
    <w:rsid w:val="00AA561E"/>
    <w:rsid w:val="00AA575C"/>
    <w:rsid w:val="00AA7F6E"/>
    <w:rsid w:val="00AB7AE7"/>
    <w:rsid w:val="00AC3043"/>
    <w:rsid w:val="00AC756D"/>
    <w:rsid w:val="00AD147F"/>
    <w:rsid w:val="00AD61DF"/>
    <w:rsid w:val="00AE4801"/>
    <w:rsid w:val="00AF411B"/>
    <w:rsid w:val="00B02035"/>
    <w:rsid w:val="00B02E51"/>
    <w:rsid w:val="00B03312"/>
    <w:rsid w:val="00B04C3E"/>
    <w:rsid w:val="00B10639"/>
    <w:rsid w:val="00B15FF7"/>
    <w:rsid w:val="00B44D66"/>
    <w:rsid w:val="00B468FF"/>
    <w:rsid w:val="00B55BFD"/>
    <w:rsid w:val="00B5779D"/>
    <w:rsid w:val="00B606FD"/>
    <w:rsid w:val="00B70E15"/>
    <w:rsid w:val="00B75959"/>
    <w:rsid w:val="00B7738A"/>
    <w:rsid w:val="00B90115"/>
    <w:rsid w:val="00B9418E"/>
    <w:rsid w:val="00BA2321"/>
    <w:rsid w:val="00BA4E95"/>
    <w:rsid w:val="00BA5E6B"/>
    <w:rsid w:val="00BA7891"/>
    <w:rsid w:val="00BB3D45"/>
    <w:rsid w:val="00BB4684"/>
    <w:rsid w:val="00BB5453"/>
    <w:rsid w:val="00BC39F6"/>
    <w:rsid w:val="00BC40CB"/>
    <w:rsid w:val="00BD361B"/>
    <w:rsid w:val="00BE0D4D"/>
    <w:rsid w:val="00BE2BE9"/>
    <w:rsid w:val="00BE55B5"/>
    <w:rsid w:val="00BF18D1"/>
    <w:rsid w:val="00BF5869"/>
    <w:rsid w:val="00BF741A"/>
    <w:rsid w:val="00BF771C"/>
    <w:rsid w:val="00C07C89"/>
    <w:rsid w:val="00C14592"/>
    <w:rsid w:val="00C17432"/>
    <w:rsid w:val="00C21DDD"/>
    <w:rsid w:val="00C2214B"/>
    <w:rsid w:val="00C225F4"/>
    <w:rsid w:val="00C32FEE"/>
    <w:rsid w:val="00C33E92"/>
    <w:rsid w:val="00C36F8C"/>
    <w:rsid w:val="00C40E61"/>
    <w:rsid w:val="00C43CAD"/>
    <w:rsid w:val="00C47CC2"/>
    <w:rsid w:val="00C47F57"/>
    <w:rsid w:val="00C6438B"/>
    <w:rsid w:val="00C65592"/>
    <w:rsid w:val="00C65DF1"/>
    <w:rsid w:val="00C67FA0"/>
    <w:rsid w:val="00C73248"/>
    <w:rsid w:val="00C75712"/>
    <w:rsid w:val="00C87D32"/>
    <w:rsid w:val="00C90972"/>
    <w:rsid w:val="00C90C7A"/>
    <w:rsid w:val="00C9168E"/>
    <w:rsid w:val="00C919E2"/>
    <w:rsid w:val="00C92D70"/>
    <w:rsid w:val="00C94800"/>
    <w:rsid w:val="00C96CF3"/>
    <w:rsid w:val="00C97BCC"/>
    <w:rsid w:val="00CA0C2F"/>
    <w:rsid w:val="00CA446F"/>
    <w:rsid w:val="00CB09FA"/>
    <w:rsid w:val="00CC24AB"/>
    <w:rsid w:val="00CC60E9"/>
    <w:rsid w:val="00CD22C6"/>
    <w:rsid w:val="00CD70BE"/>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3E9"/>
    <w:rsid w:val="00D839B1"/>
    <w:rsid w:val="00DA7F57"/>
    <w:rsid w:val="00DB356D"/>
    <w:rsid w:val="00DC196B"/>
    <w:rsid w:val="00DC5AB4"/>
    <w:rsid w:val="00DD0499"/>
    <w:rsid w:val="00DD24D0"/>
    <w:rsid w:val="00DD2F8E"/>
    <w:rsid w:val="00DE7766"/>
    <w:rsid w:val="00DF07D6"/>
    <w:rsid w:val="00DF4EE9"/>
    <w:rsid w:val="00E0079A"/>
    <w:rsid w:val="00E075E8"/>
    <w:rsid w:val="00E10D9E"/>
    <w:rsid w:val="00E1317C"/>
    <w:rsid w:val="00E16FA9"/>
    <w:rsid w:val="00E20059"/>
    <w:rsid w:val="00E23CD2"/>
    <w:rsid w:val="00E2719B"/>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B37CD"/>
    <w:rsid w:val="00EC2C44"/>
    <w:rsid w:val="00ED0405"/>
    <w:rsid w:val="00ED0D05"/>
    <w:rsid w:val="00ED20C8"/>
    <w:rsid w:val="00ED7BFC"/>
    <w:rsid w:val="00EE35D0"/>
    <w:rsid w:val="00EF165D"/>
    <w:rsid w:val="00F00572"/>
    <w:rsid w:val="00F017FD"/>
    <w:rsid w:val="00F12629"/>
    <w:rsid w:val="00F146B6"/>
    <w:rsid w:val="00F1681E"/>
    <w:rsid w:val="00F3541E"/>
    <w:rsid w:val="00F40A10"/>
    <w:rsid w:val="00F40D0D"/>
    <w:rsid w:val="00F47F3B"/>
    <w:rsid w:val="00F50C13"/>
    <w:rsid w:val="00F52303"/>
    <w:rsid w:val="00F55230"/>
    <w:rsid w:val="00F61AB1"/>
    <w:rsid w:val="00F621F7"/>
    <w:rsid w:val="00F62F2A"/>
    <w:rsid w:val="00F713DB"/>
    <w:rsid w:val="00F716E5"/>
    <w:rsid w:val="00F7538C"/>
    <w:rsid w:val="00F80A51"/>
    <w:rsid w:val="00F80D37"/>
    <w:rsid w:val="00F90962"/>
    <w:rsid w:val="00F9323A"/>
    <w:rsid w:val="00F96FD9"/>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Revision">
    <w:name w:val="Revision"/>
    <w:hidden/>
    <w:uiPriority w:val="99"/>
    <w:semiHidden/>
    <w:rsid w:val="00D833E9"/>
    <w:rPr>
      <w:sz w:val="22"/>
      <w:szCs w:val="22"/>
      <w:lang w:val="en-US" w:eastAsia="en-US"/>
    </w:rPr>
  </w:style>
  <w:style w:type="character" w:styleId="UnresolvedMention">
    <w:name w:val="Unresolved Mention"/>
    <w:basedOn w:val="DefaultParagraphFont"/>
    <w:uiPriority w:val="99"/>
    <w:semiHidden/>
    <w:unhideWhenUsed/>
    <w:rsid w:val="007A7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3455</Characters>
  <Application>Microsoft Office Word</Application>
  <DocSecurity>0</DocSecurity>
  <Lines>60</Lines>
  <Paragraphs>26</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3953</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2026-05-19T08:10:00Z</dcterms:created>
  <dcterms:modified xsi:type="dcterms:W3CDTF">2026-05-19T08:10:00Z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