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5105" w14:textId="423D2BBE" w:rsidR="00F029E3" w:rsidRPr="00F029E3" w:rsidRDefault="00A65BF0" w:rsidP="00F029E3">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6DFCC482" w14:textId="35840886" w:rsidR="00356E73" w:rsidRPr="00356E73" w:rsidRDefault="00A65BF0" w:rsidP="00F029E3">
      <w:pPr>
        <w:spacing w:before="240" w:after="0" w:line="240" w:lineRule="auto"/>
        <w:ind w:left="5529"/>
        <w:rPr>
          <w:rFonts w:ascii="Times New Roman" w:hAnsi="Times New Roman"/>
          <w:b/>
          <w:bCs/>
          <w:sz w:val="24"/>
          <w:szCs w:val="24"/>
          <w:lang w:val="lv-LV"/>
        </w:rPr>
      </w:pPr>
      <w:r>
        <w:rPr>
          <w:rFonts w:ascii="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288FEE85"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6220D8">
        <w:rPr>
          <w:rFonts w:ascii="Times New Roman" w:eastAsia="Times New Roman" w:hAnsi="Times New Roman"/>
          <w:sz w:val="24"/>
          <w:szCs w:val="24"/>
          <w:lang w:val="lv-LV" w:eastAsia="lv-LV"/>
        </w:rPr>
        <w:t>28.aprīlī</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2026/8</w:t>
      </w:r>
      <w:r w:rsidR="00F029E3">
        <w:rPr>
          <w:rFonts w:ascii="Times New Roman" w:eastAsia="Times New Roman" w:hAnsi="Times New Roman"/>
          <w:sz w:val="24"/>
          <w:szCs w:val="24"/>
          <w:lang w:val="lv-LV" w:eastAsia="lv-LV"/>
        </w:rPr>
        <w:t>7</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240F9F01"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6220D8">
        <w:rPr>
          <w:rFonts w:ascii="Times New Roman" w:eastAsia="Times New Roman" w:hAnsi="Times New Roman"/>
          <w:sz w:val="24"/>
          <w:szCs w:val="24"/>
          <w:lang w:val="lv-LV" w:eastAsia="lv-LV"/>
        </w:rPr>
        <w:t>Anna Saltikova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F029E3" w:rsidRPr="00F029E3">
        <w:rPr>
          <w:rFonts w:ascii="Times New Roman" w:eastAsia="Times New Roman" w:hAnsi="Times New Roman"/>
          <w:sz w:val="24"/>
          <w:szCs w:val="24"/>
          <w:lang w:val="lv-LV" w:eastAsia="lv-LV"/>
        </w:rPr>
        <w:t xml:space="preserve"> patērētāj</w:t>
      </w:r>
      <w:r w:rsidR="00A65BF0">
        <w:rPr>
          <w:rFonts w:ascii="Times New Roman" w:eastAsia="Times New Roman" w:hAnsi="Times New Roman"/>
          <w:sz w:val="24"/>
          <w:szCs w:val="24"/>
          <w:lang w:val="lv-LV" w:eastAsia="lv-LV"/>
        </w:rPr>
        <w:t>u</w:t>
      </w:r>
      <w:r w:rsidR="00F029E3" w:rsidRPr="00F029E3">
        <w:rPr>
          <w:rFonts w:ascii="Times New Roman" w:eastAsia="Times New Roman" w:hAnsi="Times New Roman"/>
          <w:sz w:val="24"/>
          <w:szCs w:val="24"/>
          <w:lang w:val="lv-LV" w:eastAsia="lv-LV"/>
        </w:rPr>
        <w:t xml:space="preserve"> un sabiedrīb</w:t>
      </w:r>
      <w:r w:rsidR="00A65BF0">
        <w:rPr>
          <w:rFonts w:ascii="Times New Roman" w:eastAsia="Times New Roman" w:hAnsi="Times New Roman"/>
          <w:sz w:val="24"/>
          <w:szCs w:val="24"/>
          <w:lang w:val="lv-LV" w:eastAsia="lv-LV"/>
        </w:rPr>
        <w:t xml:space="preserve">u </w:t>
      </w:r>
      <w:r w:rsidR="00F029E3" w:rsidRPr="00F029E3">
        <w:rPr>
          <w:rFonts w:ascii="Times New Roman" w:eastAsia="Times New Roman" w:hAnsi="Times New Roman"/>
          <w:sz w:val="24"/>
          <w:szCs w:val="24"/>
          <w:lang w:val="lv-LV" w:eastAsia="lv-LV"/>
        </w:rPr>
        <w:t>saistībā ar ventilatora iespējamu neatbilstību līguma noteikumiem</w:t>
      </w:r>
      <w:r w:rsidR="002C7AE9" w:rsidRPr="002C7AE9">
        <w:rPr>
          <w:rFonts w:ascii="Times New Roman" w:eastAsia="Times New Roman" w:hAnsi="Times New Roman"/>
          <w:sz w:val="24"/>
          <w:szCs w:val="24"/>
          <w:lang w:val="lv-LV" w:eastAsia="lv-LV"/>
        </w:rPr>
        <w:t>.</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4B8BE60D" w14:textId="5046FFD1" w:rsidR="00F029E3" w:rsidRPr="00F029E3" w:rsidRDefault="00F029E3" w:rsidP="00F029E3">
      <w:pPr>
        <w:widowControl/>
        <w:spacing w:after="0" w:line="240" w:lineRule="auto"/>
        <w:ind w:firstLine="720"/>
        <w:jc w:val="both"/>
        <w:rPr>
          <w:rFonts w:ascii="Times New Roman" w:eastAsia="Times New Roman" w:hAnsi="Times New Roman"/>
          <w:sz w:val="24"/>
          <w:szCs w:val="24"/>
          <w:lang w:val="lv-LV" w:eastAsia="lv-LV"/>
        </w:rPr>
      </w:pPr>
      <w:r w:rsidRPr="00F029E3">
        <w:rPr>
          <w:rFonts w:ascii="Times New Roman" w:eastAsia="Times New Roman" w:hAnsi="Times New Roman"/>
          <w:sz w:val="24"/>
          <w:szCs w:val="24"/>
          <w:lang w:val="lv-LV" w:eastAsia="lv-LV"/>
        </w:rPr>
        <w:t xml:space="preserve">No lietā esošajiem materiāliem izriet, ka patērētājs 2024. gada 4. jūnijā sabiedrības veikalā iegādājās ventilatoru </w:t>
      </w:r>
      <w:proofErr w:type="spellStart"/>
      <w:r w:rsidRPr="00F029E3">
        <w:rPr>
          <w:rFonts w:ascii="Times New Roman" w:eastAsia="Times New Roman" w:hAnsi="Times New Roman"/>
          <w:sz w:val="24"/>
          <w:szCs w:val="24"/>
          <w:lang w:val="lv-LV" w:eastAsia="lv-LV"/>
        </w:rPr>
        <w:t>Blauberg</w:t>
      </w:r>
      <w:proofErr w:type="spellEnd"/>
      <w:r w:rsidRPr="00F029E3">
        <w:rPr>
          <w:rFonts w:ascii="Times New Roman" w:eastAsia="Times New Roman" w:hAnsi="Times New Roman"/>
          <w:sz w:val="24"/>
          <w:szCs w:val="24"/>
          <w:lang w:val="lv-LV" w:eastAsia="lv-LV"/>
        </w:rPr>
        <w:t xml:space="preserve"> </w:t>
      </w:r>
      <w:proofErr w:type="spellStart"/>
      <w:r w:rsidRPr="00F029E3">
        <w:rPr>
          <w:rFonts w:ascii="Times New Roman" w:eastAsia="Times New Roman" w:hAnsi="Times New Roman"/>
          <w:sz w:val="24"/>
          <w:szCs w:val="24"/>
          <w:lang w:val="lv-LV" w:eastAsia="lv-LV"/>
        </w:rPr>
        <w:t>Moon</w:t>
      </w:r>
      <w:proofErr w:type="spellEnd"/>
      <w:r w:rsidRPr="00F029E3">
        <w:rPr>
          <w:rFonts w:ascii="Times New Roman" w:eastAsia="Times New Roman" w:hAnsi="Times New Roman"/>
          <w:sz w:val="24"/>
          <w:szCs w:val="24"/>
          <w:lang w:val="lv-LV" w:eastAsia="lv-LV"/>
        </w:rPr>
        <w:t xml:space="preserve"> 125T. Patērētājs savā 2025. gada 19. septembra iesniegumā norāda, ka ventilators pēc aptuveni divu mēnešu lietošanas ir pārstājis ieslēgties, un 2025. gada 26. augustā viņš nodeva preci sabiedrībai, pieprasot tās apmaiņu vai naudas atmaksu. Patērētājs savā iesniegumā norāda, ka uz iesniegumu nav saņēmis atbildi un lūdz atmaksāt par preci samaksāto naudas summu. </w:t>
      </w:r>
    </w:p>
    <w:p w14:paraId="510569D9" w14:textId="4ED0D788" w:rsidR="00F029E3" w:rsidRPr="00F029E3" w:rsidRDefault="00F029E3" w:rsidP="00F029E3">
      <w:pPr>
        <w:widowControl/>
        <w:spacing w:after="0" w:line="240" w:lineRule="auto"/>
        <w:ind w:firstLine="720"/>
        <w:jc w:val="both"/>
        <w:rPr>
          <w:rFonts w:ascii="Times New Roman" w:eastAsia="Times New Roman" w:hAnsi="Times New Roman"/>
          <w:sz w:val="24"/>
          <w:szCs w:val="24"/>
          <w:lang w:val="lv-LV" w:eastAsia="lv-LV"/>
        </w:rPr>
      </w:pPr>
      <w:r w:rsidRPr="00F029E3">
        <w:rPr>
          <w:rFonts w:ascii="Times New Roman" w:eastAsia="Times New Roman" w:hAnsi="Times New Roman"/>
          <w:sz w:val="24"/>
          <w:szCs w:val="24"/>
          <w:lang w:val="lv-LV" w:eastAsia="lv-LV"/>
        </w:rPr>
        <w:t>Sabiedrība savā atbildē Patērētāju tiesību aizsardzības centram norādīja, ka ventilators tika nosūtīts pārbaudei izplatītājam SIA “</w:t>
      </w:r>
      <w:proofErr w:type="spellStart"/>
      <w:r w:rsidRPr="00F029E3">
        <w:rPr>
          <w:rFonts w:ascii="Times New Roman" w:eastAsia="Times New Roman" w:hAnsi="Times New Roman"/>
          <w:sz w:val="24"/>
          <w:szCs w:val="24"/>
          <w:lang w:val="lv-LV" w:eastAsia="lv-LV"/>
        </w:rPr>
        <w:t>Volente</w:t>
      </w:r>
      <w:proofErr w:type="spellEnd"/>
      <w:r w:rsidRPr="00F029E3">
        <w:rPr>
          <w:rFonts w:ascii="Times New Roman" w:eastAsia="Times New Roman" w:hAnsi="Times New Roman"/>
          <w:sz w:val="24"/>
          <w:szCs w:val="24"/>
          <w:lang w:val="lv-LV" w:eastAsia="lv-LV"/>
        </w:rPr>
        <w:t xml:space="preserve">” un pēc pārbaudes tika konstatēts, ka precei nav defekta un tā ir darba kārtībā. Sabiedrība informēja patērētāju par pārbaudes rezultātiem un noraidīja prasību par naudas atmaksu, pamatojot, ka prece ir līguma noteikumiem atbilstoša. </w:t>
      </w:r>
    </w:p>
    <w:p w14:paraId="57BA7D9A" w14:textId="77777777" w:rsidR="00F029E3" w:rsidRPr="00F029E3" w:rsidRDefault="00F029E3" w:rsidP="00F029E3">
      <w:pPr>
        <w:widowControl/>
        <w:spacing w:after="0" w:line="240" w:lineRule="auto"/>
        <w:ind w:firstLine="720"/>
        <w:jc w:val="both"/>
        <w:rPr>
          <w:rFonts w:ascii="Times New Roman" w:eastAsia="Times New Roman" w:hAnsi="Times New Roman"/>
          <w:sz w:val="24"/>
          <w:szCs w:val="24"/>
          <w:lang w:val="lv-LV" w:eastAsia="lv-LV"/>
        </w:rPr>
      </w:pPr>
      <w:r w:rsidRPr="00F029E3">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un pārdevējs ir atbildīgs par jebkuru neatbilstību, kas pastāvējusi preces piegādes brīdī un atklājas divu gadu laikā no piegādes dienas. Vienlaikus, lai Komisija varētu atzīt, ka prece ir līguma noteikumiem neatbilstoša, lietā ir jābūt objektīviem pierādījumiem par neatbilstības esību.</w:t>
      </w:r>
    </w:p>
    <w:p w14:paraId="287159A2" w14:textId="77777777" w:rsidR="00F029E3" w:rsidRPr="00F029E3" w:rsidRDefault="00F029E3" w:rsidP="00F029E3">
      <w:pPr>
        <w:widowControl/>
        <w:spacing w:after="0" w:line="240" w:lineRule="auto"/>
        <w:ind w:firstLine="720"/>
        <w:jc w:val="both"/>
        <w:rPr>
          <w:rFonts w:ascii="Times New Roman" w:eastAsia="Times New Roman" w:hAnsi="Times New Roman"/>
          <w:sz w:val="24"/>
          <w:szCs w:val="24"/>
          <w:lang w:val="lv-LV" w:eastAsia="lv-LV"/>
        </w:rPr>
      </w:pPr>
      <w:r w:rsidRPr="00F029E3">
        <w:rPr>
          <w:rFonts w:ascii="Times New Roman" w:eastAsia="Times New Roman" w:hAnsi="Times New Roman"/>
          <w:sz w:val="24"/>
          <w:szCs w:val="24"/>
          <w:lang w:val="lv-LV" w:eastAsia="lv-LV"/>
        </w:rPr>
        <w:t>Komisija, izvērtējot lietā esošos materiālus, secina, ka patērētājs nav iesniedzis pierādījumus, kas apliecinātu, ka ventilators faktiski nestrādā vai ka tam pastāv ražošanas vai funkcionāls defekts. Lietā nav iesniegtas fotogrāfijas, videoieraksti, neatkarīga servisa atzinums vai citi objektīvi pierādījumi, kas apstiprinātu patērētāja apgalvojumu par preces nedarbošanos. Savukārt sabiedrība ir iesniegusi informāciju, ka prece pēc pārbaudes ir atzīta par darba kārtībā esošu.</w:t>
      </w:r>
    </w:p>
    <w:p w14:paraId="1F8869C7" w14:textId="77777777" w:rsidR="00F029E3" w:rsidRPr="00F029E3" w:rsidRDefault="00F029E3" w:rsidP="00F029E3">
      <w:pPr>
        <w:widowControl/>
        <w:spacing w:after="0" w:line="240" w:lineRule="auto"/>
        <w:ind w:firstLine="720"/>
        <w:jc w:val="both"/>
        <w:rPr>
          <w:rFonts w:ascii="Times New Roman" w:eastAsia="Times New Roman" w:hAnsi="Times New Roman"/>
          <w:sz w:val="24"/>
          <w:szCs w:val="24"/>
          <w:lang w:val="lv-LV" w:eastAsia="lv-LV"/>
        </w:rPr>
      </w:pPr>
      <w:r w:rsidRPr="00F029E3">
        <w:rPr>
          <w:rFonts w:ascii="Times New Roman" w:eastAsia="Times New Roman" w:hAnsi="Times New Roman"/>
          <w:sz w:val="24"/>
          <w:szCs w:val="24"/>
          <w:lang w:val="lv-LV" w:eastAsia="lv-LV"/>
        </w:rPr>
        <w:t>Ņemot vērā, ka lietā pastāv pretrunīgi pušu apgalvojumi par preces darbspēju un patērētājs nav iesniedzis objektīvus pierādījumus par preces neatbilstību līguma noteikumiem, Komisijai nav iespējams konstatēt neatbilstības esību un izvērtēt strīdu pēc būtības.</w:t>
      </w:r>
    </w:p>
    <w:p w14:paraId="64635CCD" w14:textId="1D2FDD3C" w:rsidR="00E2719B" w:rsidRDefault="00F029E3" w:rsidP="00F029E3">
      <w:pPr>
        <w:widowControl/>
        <w:spacing w:after="0" w:line="240" w:lineRule="auto"/>
        <w:ind w:firstLine="720"/>
        <w:jc w:val="both"/>
        <w:rPr>
          <w:rFonts w:ascii="Times New Roman" w:eastAsia="Times New Roman" w:hAnsi="Times New Roman"/>
          <w:sz w:val="24"/>
          <w:szCs w:val="24"/>
          <w:lang w:val="lv-LV" w:eastAsia="lv-LV"/>
        </w:rPr>
      </w:pPr>
      <w:r w:rsidRPr="00F029E3">
        <w:rPr>
          <w:rFonts w:ascii="Times New Roman" w:eastAsia="Times New Roman" w:hAnsi="Times New Roman"/>
          <w:sz w:val="24"/>
          <w:szCs w:val="24"/>
          <w:lang w:val="lv-LV" w:eastAsia="lv-LV"/>
        </w:rPr>
        <w:t xml:space="preserve">Komisija norāda, ka saskaņā ar Patērētāju tiesību aizsardzības likuma 26.12 panta otro daļu Komisija pieņem lēmumu par strīda izskatīšanas izbeigšanu, ja objektīvu apstākļu dēļ </w:t>
      </w:r>
      <w:r w:rsidRPr="00F029E3">
        <w:rPr>
          <w:rFonts w:ascii="Times New Roman" w:eastAsia="Times New Roman" w:hAnsi="Times New Roman"/>
          <w:sz w:val="24"/>
          <w:szCs w:val="24"/>
          <w:lang w:val="lv-LV" w:eastAsia="lv-LV"/>
        </w:rPr>
        <w:lastRenderedPageBreak/>
        <w:t>strīdu nav iespējams izskatīt vai lietā trūkst pierādījumu, kas nepieciešami lēmuma pieņemšanai</w:t>
      </w:r>
      <w:r w:rsidR="002C7AE9" w:rsidRPr="002C7AE9">
        <w:rPr>
          <w:rFonts w:ascii="Times New Roman" w:eastAsia="Times New Roman" w:hAnsi="Times New Roman"/>
          <w:sz w:val="24"/>
          <w:szCs w:val="24"/>
          <w:lang w:val="lv-LV" w:eastAsia="lv-LV"/>
        </w:rPr>
        <w:t>.</w:t>
      </w:r>
    </w:p>
    <w:p w14:paraId="7DC4B542" w14:textId="715B81CB"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F029E3">
        <w:rPr>
          <w:rFonts w:ascii="Times New Roman" w:eastAsia="Times New Roman" w:hAnsi="Times New Roman"/>
          <w:sz w:val="24"/>
          <w:szCs w:val="24"/>
          <w:lang w:val="lv-LV" w:eastAsia="lv-LV"/>
        </w:rPr>
        <w:t xml:space="preserve"> un </w:t>
      </w:r>
      <w:r w:rsidR="00F029E3" w:rsidRPr="00BF771C">
        <w:rPr>
          <w:rFonts w:ascii="Times New Roman" w:eastAsia="Times New Roman" w:hAnsi="Times New Roman"/>
          <w:sz w:val="24"/>
          <w:szCs w:val="24"/>
          <w:lang w:val="lv-LV" w:eastAsia="lv-LV"/>
        </w:rPr>
        <w:t>26.</w:t>
      </w:r>
      <w:r w:rsidR="00F029E3" w:rsidRPr="00BF771C">
        <w:rPr>
          <w:rFonts w:ascii="Times New Roman" w:eastAsia="Times New Roman" w:hAnsi="Times New Roman"/>
          <w:sz w:val="24"/>
          <w:szCs w:val="24"/>
          <w:vertAlign w:val="superscript"/>
          <w:lang w:val="lv-LV" w:eastAsia="lv-LV"/>
        </w:rPr>
        <w:t>1</w:t>
      </w:r>
      <w:r w:rsidR="00F029E3">
        <w:rPr>
          <w:rFonts w:ascii="Times New Roman" w:eastAsia="Times New Roman" w:hAnsi="Times New Roman"/>
          <w:sz w:val="24"/>
          <w:szCs w:val="24"/>
          <w:vertAlign w:val="superscript"/>
          <w:lang w:val="lv-LV" w:eastAsia="lv-LV"/>
        </w:rPr>
        <w:t>2</w:t>
      </w:r>
      <w:r w:rsidR="00F029E3" w:rsidRPr="00BF771C">
        <w:rPr>
          <w:rFonts w:ascii="Times New Roman" w:eastAsia="Times New Roman" w:hAnsi="Times New Roman"/>
          <w:sz w:val="24"/>
          <w:szCs w:val="24"/>
          <w:lang w:val="lv-LV" w:eastAsia="lv-LV"/>
        </w:rPr>
        <w:t xml:space="preserve"> panta </w:t>
      </w:r>
      <w:r w:rsidR="00F029E3">
        <w:rPr>
          <w:rFonts w:ascii="Times New Roman" w:eastAsia="Times New Roman" w:hAnsi="Times New Roman"/>
          <w:sz w:val="24"/>
          <w:szCs w:val="24"/>
          <w:lang w:val="lv-LV" w:eastAsia="lv-LV"/>
        </w:rPr>
        <w:t>otro</w:t>
      </w:r>
      <w:r w:rsidR="00F029E3" w:rsidRPr="00BF771C">
        <w:rPr>
          <w:rFonts w:ascii="Times New Roman" w:eastAsia="Times New Roman" w:hAnsi="Times New Roman"/>
          <w:sz w:val="24"/>
          <w:szCs w:val="24"/>
          <w:lang w:val="lv-LV" w:eastAsia="lv-LV"/>
        </w:rPr>
        <w:t xml:space="preserve">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6B110607" w14:textId="15D6E73E" w:rsidR="006220D8" w:rsidRDefault="00F029E3" w:rsidP="0043306A">
      <w:pPr>
        <w:widowControl/>
        <w:spacing w:after="0" w:line="240" w:lineRule="auto"/>
        <w:jc w:val="both"/>
        <w:rPr>
          <w:rFonts w:ascii="Times New Roman" w:eastAsia="Times New Roman" w:hAnsi="Times New Roman"/>
          <w:sz w:val="24"/>
          <w:szCs w:val="24"/>
          <w:lang w:val="lv-LV" w:eastAsia="lv-LV"/>
        </w:rPr>
      </w:pPr>
      <w:r w:rsidRPr="00F029E3">
        <w:rPr>
          <w:rFonts w:ascii="Times New Roman" w:eastAsia="Times New Roman" w:hAnsi="Times New Roman"/>
          <w:sz w:val="24"/>
          <w:szCs w:val="24"/>
          <w:lang w:val="lv-LV" w:eastAsia="lv-LV"/>
        </w:rPr>
        <w:t>izbeigt strīda izskatīšanu pierādījumu trūkuma dēļ.</w:t>
      </w:r>
    </w:p>
    <w:p w14:paraId="2D43FB98" w14:textId="77777777" w:rsidR="0043306A" w:rsidRPr="00920FB6" w:rsidRDefault="0043306A" w:rsidP="0043306A">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3CEB" w14:textId="77777777" w:rsidR="001D6793" w:rsidRDefault="001D6793">
      <w:pPr>
        <w:spacing w:after="0" w:line="240" w:lineRule="auto"/>
      </w:pPr>
      <w:r>
        <w:separator/>
      </w:r>
    </w:p>
  </w:endnote>
  <w:endnote w:type="continuationSeparator" w:id="0">
    <w:p w14:paraId="76AF048A" w14:textId="77777777" w:rsidR="001D6793" w:rsidRDefault="001D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E4B3" w14:textId="77777777" w:rsidR="001D6793" w:rsidRDefault="001D6793">
      <w:pPr>
        <w:spacing w:after="0" w:line="240" w:lineRule="auto"/>
      </w:pPr>
      <w:r>
        <w:separator/>
      </w:r>
    </w:p>
  </w:footnote>
  <w:footnote w:type="continuationSeparator" w:id="0">
    <w:p w14:paraId="13988E0C" w14:textId="77777777" w:rsidR="001D6793" w:rsidRDefault="001D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D6793"/>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5BF0"/>
    <w:rsid w:val="00A66B08"/>
    <w:rsid w:val="00A82ACB"/>
    <w:rsid w:val="00A83ABB"/>
    <w:rsid w:val="00A84310"/>
    <w:rsid w:val="00A94670"/>
    <w:rsid w:val="00A94C16"/>
    <w:rsid w:val="00A95BEA"/>
    <w:rsid w:val="00A969CC"/>
    <w:rsid w:val="00A9793C"/>
    <w:rsid w:val="00AA4274"/>
    <w:rsid w:val="00AA506B"/>
    <w:rsid w:val="00AA561E"/>
    <w:rsid w:val="00AA575C"/>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C70CE"/>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2896</Characters>
  <Application>Microsoft Office Word</Application>
  <DocSecurity>0</DocSecurity>
  <Lines>53</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3307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2026-05-19T08:23:00Z</dcterms:created>
  <dcterms:modified xsi:type="dcterms:W3CDTF">2026-05-19T08:23:00Z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