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1B61" w14:textId="23E91F15" w:rsidR="008478E3" w:rsidRPr="008478E3" w:rsidRDefault="002D19A0" w:rsidP="008478E3">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5DA4202B" w14:textId="77777777" w:rsidR="008478E3" w:rsidRPr="008478E3" w:rsidRDefault="008478E3" w:rsidP="008478E3">
      <w:pPr>
        <w:widowControl/>
        <w:spacing w:after="0" w:line="240" w:lineRule="auto"/>
        <w:ind w:left="5103"/>
        <w:rPr>
          <w:rFonts w:ascii="Times New Roman" w:eastAsia="Times New Roman" w:hAnsi="Times New Roman"/>
          <w:b/>
          <w:sz w:val="24"/>
          <w:szCs w:val="24"/>
          <w:lang w:val="lv-LV"/>
        </w:rPr>
      </w:pPr>
    </w:p>
    <w:p w14:paraId="05D15EAB" w14:textId="69EA8981" w:rsidR="008478E3" w:rsidRDefault="002D19A0" w:rsidP="008478E3">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77DA2711" w:rsidR="00963C58" w:rsidRDefault="009A6A52"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05.05.2026.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8478E3">
        <w:rPr>
          <w:rFonts w:ascii="Times New Roman" w:eastAsia="Times New Roman" w:hAnsi="Times New Roman"/>
          <w:sz w:val="24"/>
          <w:lang w:val="lv-LV" w:eastAsia="lv-LV"/>
        </w:rPr>
        <w:t>98</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3E366DF4" w14:textId="7C5F264C" w:rsidR="009A6A52" w:rsidRPr="009A6A52" w:rsidRDefault="00963C58" w:rsidP="008478E3">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82467C">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82467C">
        <w:rPr>
          <w:rFonts w:ascii="Times New Roman" w:eastAsia="Times New Roman" w:hAnsi="Times New Roman"/>
          <w:sz w:val="24"/>
          <w:lang w:val="lv-LV" w:eastAsia="lv-LV"/>
        </w:rPr>
        <w:t>Kristīne Detkova</w:t>
      </w:r>
      <w:r>
        <w:rPr>
          <w:rFonts w:ascii="Times New Roman" w:eastAsia="Times New Roman" w:hAnsi="Times New Roman"/>
          <w:sz w:val="24"/>
          <w:lang w:val="lv-LV" w:eastAsia="lv-LV"/>
        </w:rPr>
        <w:t xml:space="preserve"> kā komersantu interešu pārstāv</w:t>
      </w:r>
      <w:r w:rsidR="001718B2">
        <w:rPr>
          <w:rFonts w:ascii="Times New Roman" w:eastAsia="Times New Roman" w:hAnsi="Times New Roman"/>
          <w:sz w:val="24"/>
          <w:lang w:val="lv-LV" w:eastAsia="lv-LV"/>
        </w:rPr>
        <w:t>is</w:t>
      </w:r>
      <w:r w:rsidR="008478E3">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9A6A52" w:rsidRPr="009A6A52">
        <w:rPr>
          <w:rFonts w:ascii="Times New Roman" w:eastAsia="Times New Roman" w:hAnsi="Times New Roman"/>
          <w:sz w:val="24"/>
          <w:lang w:val="lv-LV" w:eastAsia="lv-LV"/>
        </w:rPr>
        <w:t>patērētāj</w:t>
      </w:r>
      <w:r w:rsidR="002D19A0">
        <w:rPr>
          <w:rFonts w:ascii="Times New Roman" w:eastAsia="Times New Roman" w:hAnsi="Times New Roman"/>
          <w:sz w:val="24"/>
          <w:lang w:val="lv-LV" w:eastAsia="lv-LV"/>
        </w:rPr>
        <w:t>u un</w:t>
      </w:r>
      <w:r w:rsidR="009A6A52" w:rsidRPr="009A6A52">
        <w:rPr>
          <w:rFonts w:ascii="Times New Roman" w:eastAsia="Times New Roman" w:hAnsi="Times New Roman"/>
          <w:sz w:val="24"/>
          <w:lang w:val="lv-LV" w:eastAsia="lv-LV"/>
        </w:rPr>
        <w:t xml:space="preserve"> sabiedrīb</w:t>
      </w:r>
      <w:r w:rsidR="002D19A0">
        <w:rPr>
          <w:rFonts w:ascii="Times New Roman" w:eastAsia="Times New Roman" w:hAnsi="Times New Roman"/>
          <w:sz w:val="24"/>
          <w:lang w:val="lv-LV" w:eastAsia="lv-LV"/>
        </w:rPr>
        <w:t>u</w:t>
      </w:r>
      <w:r w:rsidR="009A6A52" w:rsidRPr="009A6A52">
        <w:rPr>
          <w:rFonts w:ascii="Times New Roman" w:eastAsia="Times New Roman" w:hAnsi="Times New Roman"/>
          <w:sz w:val="24"/>
          <w:lang w:val="lv-LV" w:eastAsia="lv-LV"/>
        </w:rPr>
        <w:t xml:space="preserve"> saistībā ar redzi koriģējošo briļļu neatbilstību lietošanai.</w:t>
      </w:r>
    </w:p>
    <w:p w14:paraId="49250427" w14:textId="77777777" w:rsidR="009A6A52" w:rsidRPr="009A6A52" w:rsidRDefault="009A6A52" w:rsidP="009A6A52">
      <w:pPr>
        <w:widowControl/>
        <w:suppressAutoHyphens/>
        <w:spacing w:after="0" w:line="240" w:lineRule="auto"/>
        <w:jc w:val="both"/>
        <w:rPr>
          <w:rFonts w:ascii="Times New Roman" w:eastAsia="Times New Roman" w:hAnsi="Times New Roman"/>
          <w:sz w:val="24"/>
          <w:lang w:val="lv-LV" w:eastAsia="lv-LV"/>
        </w:rPr>
      </w:pPr>
    </w:p>
    <w:p w14:paraId="2C1D3631" w14:textId="47067AA1" w:rsidR="009A6A52" w:rsidRPr="009A6A52" w:rsidRDefault="009A6A52" w:rsidP="009A6A52">
      <w:pPr>
        <w:widowControl/>
        <w:suppressAutoHyphens/>
        <w:spacing w:after="0"/>
        <w:ind w:firstLine="720"/>
        <w:jc w:val="both"/>
        <w:rPr>
          <w:rFonts w:ascii="Times New Roman" w:eastAsia="Times New Roman" w:hAnsi="Times New Roman"/>
          <w:sz w:val="24"/>
          <w:lang w:val="lv-LV" w:eastAsia="lv-LV"/>
        </w:rPr>
      </w:pPr>
      <w:r w:rsidRPr="009A6A52">
        <w:rPr>
          <w:rFonts w:ascii="Times New Roman" w:eastAsia="Times New Roman" w:hAnsi="Times New Roman"/>
          <w:sz w:val="24"/>
          <w:lang w:val="lv-LV" w:eastAsia="lv-LV"/>
        </w:rPr>
        <w:t>No lietas materiāliem izriet, ka patērētāja 2025. gada 30. septembrī iegādājās redzi koriģējošās brilles par 320,40 EUR. Pēc briļļu saņemšanas patērētāja konstatēja būtisku diskomfortu – spiedienu un sāpes deguna un ausu rajonā, kas parādās neilgi pēc briļļu uzlikšanas. Patērētāja vairākkārt vērsās sabiedrībā briļļu regulēšanai (30.09.2025., 05.10.2025., 06.10.2025.), taču diskomforts netika novērsts. 2025. gada 8. oktobrī patērētāja iesniedza sabiedrībai pretenziju, pieprasot līguma atcelšanu un samaksātās summas atmaksu. 2025. gada 20. oktobrī sabiedrība atteica prasību, norādot, ka brilles izgatavotas pēc individuāla pasūtījuma un neatbilstība nav konstatēta. Patērētāja 2025. gada 20. oktobrī iesniedza atkārtotu pretenziju, uz kuru sabiedrība atbildi nesniedza. Patērētāja vērsās PTAC, bet starpniecības ceļā strīdu atrisināt neizdevās. Patērētāja lūdz Komisiju atcelt līgumu un atmaksāt 320,40 EUR.</w:t>
      </w:r>
    </w:p>
    <w:p w14:paraId="77B4D076" w14:textId="77777777" w:rsidR="009A6A52" w:rsidRPr="009A6A52" w:rsidRDefault="009A6A52" w:rsidP="009A6A52">
      <w:pPr>
        <w:widowControl/>
        <w:suppressAutoHyphens/>
        <w:spacing w:after="0"/>
        <w:jc w:val="both"/>
        <w:rPr>
          <w:rFonts w:ascii="Times New Roman" w:eastAsia="Times New Roman" w:hAnsi="Times New Roman"/>
          <w:sz w:val="24"/>
          <w:lang w:val="lv-LV" w:eastAsia="lv-LV"/>
        </w:rPr>
      </w:pPr>
    </w:p>
    <w:p w14:paraId="6EAE36D3" w14:textId="790D513E" w:rsidR="009A6A52" w:rsidRPr="009A6A52" w:rsidRDefault="009A6A52" w:rsidP="009A6A52">
      <w:pPr>
        <w:widowControl/>
        <w:suppressAutoHyphens/>
        <w:spacing w:after="0"/>
        <w:ind w:firstLine="720"/>
        <w:jc w:val="both"/>
        <w:rPr>
          <w:rFonts w:ascii="Times New Roman" w:eastAsia="Times New Roman" w:hAnsi="Times New Roman"/>
          <w:sz w:val="24"/>
          <w:lang w:val="lv-LV" w:eastAsia="lv-LV"/>
        </w:rPr>
      </w:pPr>
      <w:r w:rsidRPr="009A6A52">
        <w:rPr>
          <w:rFonts w:ascii="Times New Roman" w:eastAsia="Times New Roman" w:hAnsi="Times New Roman"/>
          <w:sz w:val="24"/>
          <w:lang w:val="lv-LV" w:eastAsia="lv-LV"/>
        </w:rPr>
        <w:t>Sabiedrība lietā ir sniegusi skaidrojumu, kurā norāda, ka brilles izgatavotas atbilstoši līguma noteikumiem, pamatojoties uz patērētājas recepti un individuāli izvēlēto ietvaru. Sabiedrība norāda, ka patērētājai tika nodrošināta iespēja ietvaru piemērīt, izpētīt un brīvi izvēlēties. Sabiedrība uzsver, ka bri</w:t>
      </w:r>
      <w:r w:rsidR="00C37DFB">
        <w:rPr>
          <w:rFonts w:ascii="Times New Roman" w:eastAsia="Times New Roman" w:hAnsi="Times New Roman"/>
          <w:sz w:val="24"/>
          <w:lang w:val="lv-LV" w:eastAsia="lv-LV"/>
        </w:rPr>
        <w:t>ļļu ietvars</w:t>
      </w:r>
      <w:r w:rsidRPr="009A6A52">
        <w:rPr>
          <w:rFonts w:ascii="Times New Roman" w:eastAsia="Times New Roman" w:hAnsi="Times New Roman"/>
          <w:sz w:val="24"/>
          <w:lang w:val="lv-LV" w:eastAsia="lv-LV"/>
        </w:rPr>
        <w:t xml:space="preserve"> ir sertificēts, atbilst normatīvajiem aktiem un </w:t>
      </w:r>
      <w:proofErr w:type="spellStart"/>
      <w:r w:rsidRPr="009A6A52">
        <w:rPr>
          <w:rFonts w:ascii="Times New Roman" w:eastAsia="Times New Roman" w:hAnsi="Times New Roman"/>
          <w:sz w:val="24"/>
          <w:lang w:val="lv-LV" w:eastAsia="lv-LV"/>
        </w:rPr>
        <w:t>optometrists</w:t>
      </w:r>
      <w:proofErr w:type="spellEnd"/>
      <w:r w:rsidRPr="009A6A52">
        <w:rPr>
          <w:rFonts w:ascii="Times New Roman" w:eastAsia="Times New Roman" w:hAnsi="Times New Roman"/>
          <w:sz w:val="24"/>
          <w:lang w:val="lv-LV" w:eastAsia="lv-LV"/>
        </w:rPr>
        <w:t xml:space="preserve"> vairākkārt pārbaudījis </w:t>
      </w:r>
      <w:r w:rsidR="00C37DFB">
        <w:rPr>
          <w:rFonts w:ascii="Times New Roman" w:eastAsia="Times New Roman" w:hAnsi="Times New Roman"/>
          <w:sz w:val="24"/>
          <w:lang w:val="lv-LV" w:eastAsia="lv-LV"/>
        </w:rPr>
        <w:t>briļļu</w:t>
      </w:r>
      <w:r w:rsidR="00C37DFB" w:rsidRPr="009A6A52">
        <w:rPr>
          <w:rFonts w:ascii="Times New Roman" w:eastAsia="Times New Roman" w:hAnsi="Times New Roman"/>
          <w:sz w:val="24"/>
          <w:lang w:val="lv-LV" w:eastAsia="lv-LV"/>
        </w:rPr>
        <w:t xml:space="preserve"> </w:t>
      </w:r>
      <w:r w:rsidRPr="009A6A52">
        <w:rPr>
          <w:rFonts w:ascii="Times New Roman" w:eastAsia="Times New Roman" w:hAnsi="Times New Roman"/>
          <w:sz w:val="24"/>
          <w:lang w:val="lv-LV" w:eastAsia="lv-LV"/>
        </w:rPr>
        <w:t>atbilstību. Sabiedrība uzskata, ka diskomforts saistīts ar patērētājas individuālajām anatomiskajām īpatnībām, nevis preces neatbilstību, un tādēļ atsaka prasību par līguma atcelšanu un naudas atmaksu.</w:t>
      </w:r>
    </w:p>
    <w:p w14:paraId="2C7A3583" w14:textId="77777777" w:rsidR="009A6A52" w:rsidRPr="009A6A52" w:rsidRDefault="009A6A52" w:rsidP="009A6A52">
      <w:pPr>
        <w:widowControl/>
        <w:suppressAutoHyphens/>
        <w:spacing w:after="0"/>
        <w:jc w:val="both"/>
        <w:rPr>
          <w:rFonts w:ascii="Times New Roman" w:eastAsia="Times New Roman" w:hAnsi="Times New Roman"/>
          <w:sz w:val="24"/>
          <w:lang w:val="lv-LV" w:eastAsia="lv-LV"/>
        </w:rPr>
      </w:pPr>
    </w:p>
    <w:p w14:paraId="6763BBFA" w14:textId="77777777" w:rsidR="009A6A52" w:rsidRPr="009A6A52" w:rsidRDefault="009A6A52" w:rsidP="009A6A52">
      <w:pPr>
        <w:widowControl/>
        <w:suppressAutoHyphens/>
        <w:spacing w:after="0"/>
        <w:ind w:firstLine="720"/>
        <w:jc w:val="both"/>
        <w:rPr>
          <w:rFonts w:ascii="Times New Roman" w:eastAsia="Times New Roman" w:hAnsi="Times New Roman"/>
          <w:sz w:val="24"/>
          <w:lang w:val="lv-LV" w:eastAsia="lv-LV"/>
        </w:rPr>
      </w:pPr>
      <w:r w:rsidRPr="009A6A52">
        <w:rPr>
          <w:rFonts w:ascii="Times New Roman" w:eastAsia="Times New Roman" w:hAnsi="Times New Roman"/>
          <w:sz w:val="24"/>
          <w:lang w:val="lv-LV" w:eastAsia="lv-LV"/>
        </w:rPr>
        <w:t>Komisija, izvērtējot lietā esošos apstākļus, secina, ka strīds ir par preces kvalitāti un tās atbilstību līguma noteikumiem. Patērētāja norāda uz funkcionālu neatbilstību – brilles nav lietojamas paredzētajam mērķim, jo rada sāpes un spiedienu, kas nav novēršams ar regulēšanu. Sabiedrība savukārt norāda, ka neatbilstība nav konstatēta un brilles atbilst līgumam.</w:t>
      </w:r>
    </w:p>
    <w:p w14:paraId="782F5A68" w14:textId="77777777" w:rsidR="009A6A52" w:rsidRPr="009A6A52" w:rsidRDefault="009A6A52" w:rsidP="009A6A52">
      <w:pPr>
        <w:widowControl/>
        <w:suppressAutoHyphens/>
        <w:spacing w:after="0"/>
        <w:jc w:val="both"/>
        <w:rPr>
          <w:rFonts w:ascii="Times New Roman" w:eastAsia="Times New Roman" w:hAnsi="Times New Roman"/>
          <w:sz w:val="24"/>
          <w:lang w:val="lv-LV" w:eastAsia="lv-LV"/>
        </w:rPr>
      </w:pPr>
    </w:p>
    <w:p w14:paraId="4BAC39E6" w14:textId="77777777" w:rsidR="009A6A52" w:rsidRPr="009A6A52" w:rsidRDefault="009A6A52" w:rsidP="009A6A52">
      <w:pPr>
        <w:widowControl/>
        <w:suppressAutoHyphens/>
        <w:spacing w:after="0"/>
        <w:ind w:firstLine="720"/>
        <w:jc w:val="both"/>
        <w:rPr>
          <w:rFonts w:ascii="Times New Roman" w:eastAsia="Times New Roman" w:hAnsi="Times New Roman"/>
          <w:sz w:val="24"/>
          <w:lang w:val="lv-LV" w:eastAsia="lv-LV"/>
        </w:rPr>
      </w:pPr>
      <w:r w:rsidRPr="009A6A52">
        <w:rPr>
          <w:rFonts w:ascii="Times New Roman" w:eastAsia="Times New Roman" w:hAnsi="Times New Roman"/>
          <w:sz w:val="24"/>
          <w:lang w:val="lv-LV" w:eastAsia="lv-LV"/>
        </w:rPr>
        <w:lastRenderedPageBreak/>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 28. panta piektajai daļai, patērētājam ir tiesības pieprasīt, lai pārdevējs samērīgi samazina preces cenu vai atceļ līgumu un atmaksā par preci samaksāto naudas summu, ja pārdevējs saprātīgā termiņā nav novērsis preces neatbilstību līguma noteikumiem vai nav apmainījis preci pret līguma noteikumiem atbilstošu preci.</w:t>
      </w:r>
    </w:p>
    <w:p w14:paraId="2935F89C" w14:textId="77777777" w:rsidR="009A6A52" w:rsidRPr="009A6A52" w:rsidRDefault="009A6A52" w:rsidP="009A6A52">
      <w:pPr>
        <w:widowControl/>
        <w:suppressAutoHyphens/>
        <w:spacing w:after="0"/>
        <w:jc w:val="both"/>
        <w:rPr>
          <w:rFonts w:ascii="Times New Roman" w:eastAsia="Times New Roman" w:hAnsi="Times New Roman"/>
          <w:sz w:val="24"/>
          <w:lang w:val="lv-LV" w:eastAsia="lv-LV"/>
        </w:rPr>
      </w:pPr>
    </w:p>
    <w:p w14:paraId="168F3A29" w14:textId="77777777" w:rsidR="009A6A52" w:rsidRPr="009A6A52" w:rsidRDefault="009A6A52" w:rsidP="009A6A52">
      <w:pPr>
        <w:widowControl/>
        <w:suppressAutoHyphens/>
        <w:spacing w:after="0"/>
        <w:ind w:firstLine="720"/>
        <w:jc w:val="both"/>
        <w:rPr>
          <w:rFonts w:ascii="Times New Roman" w:eastAsia="Times New Roman" w:hAnsi="Times New Roman"/>
          <w:sz w:val="24"/>
          <w:lang w:val="lv-LV" w:eastAsia="lv-LV"/>
        </w:rPr>
      </w:pPr>
      <w:r w:rsidRPr="009A6A52">
        <w:rPr>
          <w:rFonts w:ascii="Times New Roman" w:eastAsia="Times New Roman" w:hAnsi="Times New Roman"/>
          <w:sz w:val="24"/>
          <w:lang w:val="lv-LV" w:eastAsia="lv-LV"/>
        </w:rPr>
        <w:t>Komisija norāda, ka PTAL 14. panta sestā daļa, kas paredz, ka patērētājam nav tiesību atteikties no līguma par preci, kas izgatavota pēc patērētāja individuāla pasūtījuma, attiecas tikai uz atteikuma tiesībām, kuras patērētājs var izmantot bez pamatojuma. Šī norma neierobežo patērētāja tiesības prasīt līguma atcelšanu preces neatbilstības dēļ, ja prece nav derīga paredzētajam mērķim vai neatbilst līguma noteikumiem. Līdz ar to individuāla pasūtījuma statuss neizslēdz sabiedrības atbildību par neatbilstību saskaņā ar PTAL 13., 14. un 28. pantu.</w:t>
      </w:r>
    </w:p>
    <w:p w14:paraId="0FB7074C" w14:textId="77777777" w:rsidR="009A6A52" w:rsidRPr="009A6A52" w:rsidRDefault="009A6A52" w:rsidP="009A6A52">
      <w:pPr>
        <w:widowControl/>
        <w:suppressAutoHyphens/>
        <w:spacing w:after="0"/>
        <w:jc w:val="both"/>
        <w:rPr>
          <w:rFonts w:ascii="Times New Roman" w:eastAsia="Times New Roman" w:hAnsi="Times New Roman"/>
          <w:sz w:val="24"/>
          <w:lang w:val="lv-LV" w:eastAsia="lv-LV"/>
        </w:rPr>
      </w:pPr>
    </w:p>
    <w:p w14:paraId="7B9F9E43" w14:textId="399A8F55" w:rsidR="009A6A52" w:rsidRDefault="009A6A52" w:rsidP="00E3191D">
      <w:pPr>
        <w:widowControl/>
        <w:suppressAutoHyphens/>
        <w:spacing w:after="0"/>
        <w:ind w:firstLine="720"/>
        <w:jc w:val="both"/>
        <w:rPr>
          <w:rFonts w:ascii="Times New Roman" w:eastAsia="Times New Roman" w:hAnsi="Times New Roman"/>
          <w:sz w:val="24"/>
          <w:lang w:val="lv-LV" w:eastAsia="lv-LV"/>
        </w:rPr>
      </w:pPr>
      <w:r w:rsidRPr="009A6A52">
        <w:rPr>
          <w:rFonts w:ascii="Times New Roman" w:eastAsia="Times New Roman" w:hAnsi="Times New Roman"/>
          <w:sz w:val="24"/>
          <w:lang w:val="lv-LV" w:eastAsia="lv-LV"/>
        </w:rPr>
        <w:t xml:space="preserve">Komisija konstatē, ka patērētāja vairākkārt ir vērsusies sabiedrībā ar lūgumu novērst konstatēto neatbilstību, taču sabiedrība nav spējusi nodrošināt briļļu lietošanu bez sāpēm un diskomforta. Sabiedrība pati atzīst, ka diskomforts saglabājas, un to skaidro ar patērētājas anatomiskajām īpatnībām, kas apliecina, ka neatbilstību nav iespējams novērst ar regulēšanu. </w:t>
      </w:r>
      <w:r w:rsidR="00E3191D">
        <w:rPr>
          <w:rFonts w:ascii="Times New Roman" w:eastAsia="Times New Roman" w:hAnsi="Times New Roman"/>
          <w:sz w:val="24"/>
          <w:lang w:val="lv-LV" w:eastAsia="lv-LV"/>
        </w:rPr>
        <w:t xml:space="preserve">Komisijas norāda, ka </w:t>
      </w:r>
      <w:r w:rsidR="00E3191D" w:rsidRPr="00E3191D">
        <w:rPr>
          <w:rFonts w:ascii="Times New Roman" w:eastAsia="Times New Roman" w:hAnsi="Times New Roman"/>
          <w:sz w:val="24"/>
          <w:lang w:val="lv-LV" w:eastAsia="lv-LV"/>
        </w:rPr>
        <w:t>preces neatbilstīb</w:t>
      </w:r>
      <w:r w:rsidR="00E3191D">
        <w:rPr>
          <w:rFonts w:ascii="Times New Roman" w:eastAsia="Times New Roman" w:hAnsi="Times New Roman"/>
          <w:sz w:val="24"/>
          <w:lang w:val="lv-LV" w:eastAsia="lv-LV"/>
        </w:rPr>
        <w:t xml:space="preserve">a </w:t>
      </w:r>
      <w:r w:rsidR="00E3191D" w:rsidRPr="00E3191D">
        <w:rPr>
          <w:rFonts w:ascii="Times New Roman" w:eastAsia="Times New Roman" w:hAnsi="Times New Roman"/>
          <w:sz w:val="24"/>
          <w:lang w:val="lv-LV" w:eastAsia="lv-LV"/>
        </w:rPr>
        <w:t>patērētājas individuālajām anatomiskajām īpatnībām</w:t>
      </w:r>
      <w:r w:rsidR="00F25706">
        <w:rPr>
          <w:rFonts w:ascii="Times New Roman" w:eastAsia="Times New Roman" w:hAnsi="Times New Roman"/>
          <w:sz w:val="24"/>
          <w:lang w:val="lv-LV" w:eastAsia="lv-LV"/>
        </w:rPr>
        <w:t>, it sevišķi, izgatavojot preci pēc individuāla pasūtījuma,</w:t>
      </w:r>
      <w:r w:rsidR="00E3191D">
        <w:rPr>
          <w:rFonts w:ascii="Times New Roman" w:eastAsia="Times New Roman" w:hAnsi="Times New Roman"/>
          <w:sz w:val="24"/>
          <w:lang w:val="lv-LV" w:eastAsia="lv-LV"/>
        </w:rPr>
        <w:t xml:space="preserve"> arī ir uzskatāma par preces neatbilstību līguma noteikumiem </w:t>
      </w:r>
      <w:r w:rsidRPr="009A6A52">
        <w:rPr>
          <w:rFonts w:ascii="Times New Roman" w:eastAsia="Times New Roman" w:hAnsi="Times New Roman"/>
          <w:sz w:val="24"/>
          <w:lang w:val="lv-LV" w:eastAsia="lv-LV"/>
        </w:rPr>
        <w:t>PTAL 14. pant</w:t>
      </w:r>
      <w:r w:rsidR="00E3191D">
        <w:rPr>
          <w:rFonts w:ascii="Times New Roman" w:eastAsia="Times New Roman" w:hAnsi="Times New Roman"/>
          <w:sz w:val="24"/>
          <w:lang w:val="lv-LV" w:eastAsia="lv-LV"/>
        </w:rPr>
        <w:t>a izpratnē.</w:t>
      </w:r>
    </w:p>
    <w:bookmarkEnd w:id="0"/>
    <w:bookmarkEnd w:id="1"/>
    <w:bookmarkEnd w:id="2"/>
    <w:bookmarkEnd w:id="3"/>
    <w:bookmarkEnd w:id="4"/>
    <w:bookmarkEnd w:id="5"/>
    <w:p w14:paraId="10CDC2D0" w14:textId="77777777" w:rsidR="009A6A52" w:rsidRDefault="00963C58" w:rsidP="009A6A5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126F9FE2" w14:textId="1384A675" w:rsidR="009A6A52" w:rsidRPr="009A6A52" w:rsidRDefault="009A6A52" w:rsidP="009A6A52">
      <w:pPr>
        <w:widowControl/>
        <w:spacing w:after="0" w:line="240" w:lineRule="auto"/>
        <w:jc w:val="both"/>
        <w:rPr>
          <w:rFonts w:ascii="Times New Roman" w:eastAsia="Times New Roman" w:hAnsi="Times New Roman"/>
          <w:sz w:val="24"/>
          <w:lang w:val="lv-LV" w:eastAsia="lv-LV"/>
        </w:rPr>
      </w:pPr>
      <w:r w:rsidRPr="009A6A52">
        <w:rPr>
          <w:rFonts w:ascii="Times New Roman" w:eastAsia="Times New Roman" w:hAnsi="Times New Roman"/>
          <w:sz w:val="24"/>
          <w:lang w:val="lv-LV" w:eastAsia="lv-LV"/>
        </w:rPr>
        <w:t xml:space="preserve">apmierināt </w:t>
      </w:r>
      <w:r w:rsidR="002D19A0">
        <w:rPr>
          <w:rFonts w:ascii="Times New Roman" w:eastAsia="Times New Roman" w:hAnsi="Times New Roman"/>
          <w:sz w:val="24"/>
          <w:lang w:val="lv-LV" w:eastAsia="lv-LV"/>
        </w:rPr>
        <w:t>patērētājas</w:t>
      </w:r>
      <w:r w:rsidRPr="009A6A52">
        <w:rPr>
          <w:rFonts w:ascii="Times New Roman" w:eastAsia="Times New Roman" w:hAnsi="Times New Roman"/>
          <w:sz w:val="24"/>
          <w:lang w:val="lv-LV" w:eastAsia="lv-LV"/>
        </w:rPr>
        <w:t xml:space="preserve"> prasību.</w:t>
      </w:r>
    </w:p>
    <w:p w14:paraId="5F554D9B" w14:textId="77777777" w:rsidR="009A6A52" w:rsidRPr="009A6A52" w:rsidRDefault="009A6A52" w:rsidP="009A6A52">
      <w:pPr>
        <w:widowControl/>
        <w:spacing w:after="0" w:line="240" w:lineRule="auto"/>
        <w:jc w:val="both"/>
        <w:rPr>
          <w:rFonts w:ascii="Times New Roman" w:eastAsia="Times New Roman" w:hAnsi="Times New Roman"/>
          <w:sz w:val="24"/>
          <w:lang w:val="lv-LV" w:eastAsia="lv-LV"/>
        </w:rPr>
      </w:pPr>
    </w:p>
    <w:p w14:paraId="502E5FA2" w14:textId="0F5EE867" w:rsidR="009A6A52" w:rsidRDefault="00E3191D" w:rsidP="009A6A52">
      <w:pPr>
        <w:widowControl/>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A</w:t>
      </w:r>
      <w:r w:rsidRPr="00E3191D">
        <w:rPr>
          <w:rFonts w:ascii="Times New Roman" w:eastAsia="Times New Roman" w:hAnsi="Times New Roman"/>
          <w:sz w:val="24"/>
          <w:lang w:val="lv-LV" w:eastAsia="lv-LV"/>
        </w:rPr>
        <w:t xml:space="preserve">tcelt līgumu </w:t>
      </w:r>
      <w:r>
        <w:rPr>
          <w:rFonts w:ascii="Times New Roman" w:eastAsia="Times New Roman" w:hAnsi="Times New Roman"/>
          <w:sz w:val="24"/>
          <w:lang w:val="lv-LV" w:eastAsia="lv-LV"/>
        </w:rPr>
        <w:t>ar</w:t>
      </w:r>
      <w:r w:rsidR="009A6A52" w:rsidRPr="009A6A52">
        <w:rPr>
          <w:rFonts w:ascii="Times New Roman" w:eastAsia="Times New Roman" w:hAnsi="Times New Roman"/>
          <w:sz w:val="24"/>
          <w:lang w:val="lv-LV" w:eastAsia="lv-LV"/>
        </w:rPr>
        <w:t xml:space="preserve"> </w:t>
      </w:r>
      <w:r w:rsidR="002D19A0">
        <w:rPr>
          <w:rFonts w:ascii="Times New Roman" w:eastAsia="Times New Roman" w:hAnsi="Times New Roman"/>
          <w:sz w:val="24"/>
          <w:lang w:val="lv-LV" w:eastAsia="lv-LV"/>
        </w:rPr>
        <w:t>sabiedrību</w:t>
      </w:r>
      <w:r w:rsidR="009A6A52" w:rsidRPr="009A6A52">
        <w:rPr>
          <w:rFonts w:ascii="Times New Roman" w:eastAsia="Times New Roman" w:hAnsi="Times New Roman"/>
          <w:sz w:val="24"/>
          <w:lang w:val="lv-LV" w:eastAsia="lv-LV"/>
        </w:rPr>
        <w:t xml:space="preserve"> un atmaksāt patērētājai 320,40 EUR.</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5FD540FE"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4E2B3780" w14:textId="00CC83A3" w:rsidR="009A6A52" w:rsidRPr="009A6A52" w:rsidRDefault="009A6A52" w:rsidP="009A6A52">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A6A52" w:rsidRPr="009A6A5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3A34" w14:textId="77777777" w:rsidR="00917B2E" w:rsidRDefault="00917B2E">
      <w:pPr>
        <w:spacing w:after="0" w:line="240" w:lineRule="auto"/>
      </w:pPr>
      <w:r>
        <w:separator/>
      </w:r>
    </w:p>
  </w:endnote>
  <w:endnote w:type="continuationSeparator" w:id="0">
    <w:p w14:paraId="3FB62218" w14:textId="77777777" w:rsidR="00917B2E" w:rsidRDefault="0091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5CFA" w14:textId="77777777" w:rsidR="00917B2E" w:rsidRDefault="00917B2E">
      <w:pPr>
        <w:spacing w:after="0" w:line="240" w:lineRule="auto"/>
      </w:pPr>
      <w:r>
        <w:separator/>
      </w:r>
    </w:p>
  </w:footnote>
  <w:footnote w:type="continuationSeparator" w:id="0">
    <w:p w14:paraId="0699EC6A" w14:textId="77777777" w:rsidR="00917B2E" w:rsidRDefault="00917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967926763">
    <w:abstractNumId w:val="10"/>
  </w:num>
  <w:num w:numId="2" w16cid:durableId="137500161">
    <w:abstractNumId w:val="8"/>
  </w:num>
  <w:num w:numId="3" w16cid:durableId="1961448885">
    <w:abstractNumId w:val="7"/>
  </w:num>
  <w:num w:numId="4" w16cid:durableId="408233410">
    <w:abstractNumId w:val="6"/>
  </w:num>
  <w:num w:numId="5" w16cid:durableId="1729647696">
    <w:abstractNumId w:val="5"/>
  </w:num>
  <w:num w:numId="6" w16cid:durableId="1665164668">
    <w:abstractNumId w:val="9"/>
  </w:num>
  <w:num w:numId="7" w16cid:durableId="1905873986">
    <w:abstractNumId w:val="4"/>
  </w:num>
  <w:num w:numId="8" w16cid:durableId="493224871">
    <w:abstractNumId w:val="3"/>
  </w:num>
  <w:num w:numId="9" w16cid:durableId="1307275059">
    <w:abstractNumId w:val="2"/>
  </w:num>
  <w:num w:numId="10" w16cid:durableId="1296369148">
    <w:abstractNumId w:val="1"/>
  </w:num>
  <w:num w:numId="11" w16cid:durableId="1780416798">
    <w:abstractNumId w:val="0"/>
  </w:num>
  <w:num w:numId="12" w16cid:durableId="885289571">
    <w:abstractNumId w:val="11"/>
  </w:num>
  <w:num w:numId="13" w16cid:durableId="77217864">
    <w:abstractNumId w:val="15"/>
  </w:num>
  <w:num w:numId="14" w16cid:durableId="221410189">
    <w:abstractNumId w:val="13"/>
  </w:num>
  <w:num w:numId="15" w16cid:durableId="1424179029">
    <w:abstractNumId w:val="14"/>
  </w:num>
  <w:num w:numId="16" w16cid:durableId="1215897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19A0"/>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74319"/>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467C"/>
    <w:rsid w:val="008271F1"/>
    <w:rsid w:val="0082787D"/>
    <w:rsid w:val="008347E4"/>
    <w:rsid w:val="008412C2"/>
    <w:rsid w:val="0084746E"/>
    <w:rsid w:val="008478E3"/>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17B2E"/>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09AC"/>
    <w:rsid w:val="00AA506B"/>
    <w:rsid w:val="00AA561E"/>
    <w:rsid w:val="00AA575C"/>
    <w:rsid w:val="00AA676D"/>
    <w:rsid w:val="00AA7F6E"/>
    <w:rsid w:val="00AB7AE7"/>
    <w:rsid w:val="00AC3043"/>
    <w:rsid w:val="00AD147F"/>
    <w:rsid w:val="00AD61DF"/>
    <w:rsid w:val="00AF411B"/>
    <w:rsid w:val="00B02035"/>
    <w:rsid w:val="00B03312"/>
    <w:rsid w:val="00B10639"/>
    <w:rsid w:val="00B15FF7"/>
    <w:rsid w:val="00B34704"/>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12DD"/>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37DFB"/>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04F6"/>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91D"/>
    <w:rsid w:val="00E31AA8"/>
    <w:rsid w:val="00E3423C"/>
    <w:rsid w:val="00E34692"/>
    <w:rsid w:val="00E365CE"/>
    <w:rsid w:val="00E43D08"/>
    <w:rsid w:val="00E51FEB"/>
    <w:rsid w:val="00E53DDF"/>
    <w:rsid w:val="00E57994"/>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23B14"/>
    <w:rsid w:val="00F25706"/>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1A62"/>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E5799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F7A90-062B-4B82-821B-26E393B7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631</Words>
  <Characters>4242</Characters>
  <Application>Microsoft Office Word</Application>
  <DocSecurity>0</DocSecurity>
  <Lines>73</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4847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2026-05-19T13:14:00Z</dcterms:created>
  <dcterms:modified xsi:type="dcterms:W3CDTF">2026-05-19T13:14:00Z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