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0BD6B" w14:textId="59A28983" w:rsidR="00914082" w:rsidRDefault="00F30540" w:rsidP="00914082">
      <w:pPr>
        <w:pStyle w:val="paragraph"/>
        <w:spacing w:before="0" w:beforeAutospacing="0" w:after="0" w:afterAutospacing="0"/>
        <w:ind w:firstLine="5100"/>
        <w:textAlignment w:val="baseline"/>
        <w:rPr>
          <w:rFonts w:ascii="Segoe UI" w:hAnsi="Segoe UI" w:cs="Segoe UI"/>
          <w:sz w:val="18"/>
          <w:szCs w:val="18"/>
        </w:rPr>
      </w:pPr>
      <w:r>
        <w:rPr>
          <w:rStyle w:val="normaltextrun"/>
          <w:b/>
          <w:bCs/>
        </w:rPr>
        <w:t>patērētāja</w:t>
      </w:r>
    </w:p>
    <w:p w14:paraId="5799BADE" w14:textId="77777777" w:rsidR="00C13C3F" w:rsidRDefault="00C13C3F" w:rsidP="00C13C3F">
      <w:pPr>
        <w:pStyle w:val="paragraph"/>
        <w:spacing w:before="0" w:beforeAutospacing="0" w:after="0" w:afterAutospacing="0"/>
        <w:ind w:firstLine="5100"/>
        <w:jc w:val="both"/>
        <w:textAlignment w:val="baseline"/>
        <w:rPr>
          <w:rStyle w:val="normaltextrun"/>
          <w:b/>
          <w:bCs/>
          <w:lang w:val="en-US"/>
        </w:rPr>
      </w:pPr>
    </w:p>
    <w:p w14:paraId="48387BB5" w14:textId="693E3C23" w:rsidR="00C13C3F" w:rsidRDefault="00F30540" w:rsidP="00914082">
      <w:pPr>
        <w:pStyle w:val="paragraph"/>
        <w:spacing w:before="0" w:beforeAutospacing="0" w:after="0" w:afterAutospacing="0"/>
        <w:ind w:firstLine="5097"/>
        <w:jc w:val="both"/>
        <w:textAlignment w:val="baseline"/>
        <w:rPr>
          <w:rFonts w:ascii="Segoe UI" w:hAnsi="Segoe UI" w:cs="Segoe UI"/>
          <w:sz w:val="18"/>
          <w:szCs w:val="18"/>
        </w:rPr>
      </w:pPr>
      <w:proofErr w:type="spellStart"/>
      <w:r>
        <w:rPr>
          <w:rStyle w:val="normaltextrun"/>
          <w:b/>
          <w:bCs/>
          <w:lang w:val="en-US"/>
        </w:rPr>
        <w:t>sabiedrība</w:t>
      </w:r>
      <w:proofErr w:type="spellEnd"/>
    </w:p>
    <w:p w14:paraId="39FD1F7C" w14:textId="2D341890" w:rsidR="00A47C84" w:rsidRPr="00A47C84" w:rsidRDefault="00A47C84" w:rsidP="00E72CD2">
      <w:pPr>
        <w:pStyle w:val="paragraph"/>
        <w:spacing w:before="0" w:beforeAutospacing="0" w:after="0" w:afterAutospacing="0"/>
        <w:ind w:firstLine="5097"/>
        <w:textAlignment w:val="baseline"/>
        <w:rPr>
          <w:b/>
          <w:bCs/>
        </w:rPr>
      </w:pPr>
    </w:p>
    <w:p w14:paraId="0D3F2618" w14:textId="75C73572" w:rsidR="000979D1" w:rsidRPr="007A3F79" w:rsidRDefault="000979D1" w:rsidP="007A3F79">
      <w:pPr>
        <w:pStyle w:val="paragraph"/>
        <w:spacing w:before="0" w:beforeAutospacing="0" w:after="0" w:afterAutospacing="0"/>
        <w:ind w:firstLine="5100"/>
        <w:textAlignment w:val="baseline"/>
        <w:rPr>
          <w:rFonts w:ascii="Segoe UI" w:hAnsi="Segoe UI" w:cs="Segoe UI"/>
          <w:sz w:val="18"/>
          <w:szCs w:val="18"/>
        </w:rPr>
      </w:pPr>
    </w:p>
    <w:p w14:paraId="4AA526A2" w14:textId="77777777" w:rsidR="000979D1" w:rsidRPr="000979D1" w:rsidRDefault="000979D1" w:rsidP="000979D1">
      <w:pPr>
        <w:widowControl/>
        <w:spacing w:after="0" w:line="300" w:lineRule="atLeast"/>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Lēmums</w:t>
      </w:r>
      <w:r w:rsidRPr="000979D1">
        <w:rPr>
          <w:rFonts w:ascii="Times New Roman" w:eastAsia="Times New Roman" w:hAnsi="Times New Roman"/>
          <w:b/>
          <w:bCs/>
          <w:sz w:val="24"/>
          <w:szCs w:val="24"/>
          <w:lang w:val="lv-LV" w:eastAsia="lv-LV"/>
        </w:rPr>
        <w:br/>
        <w:t>par strīdu</w:t>
      </w:r>
    </w:p>
    <w:p w14:paraId="56026D51" w14:textId="77777777" w:rsidR="000979D1" w:rsidRDefault="000979D1" w:rsidP="000979D1">
      <w:pPr>
        <w:widowControl/>
        <w:spacing w:after="0" w:line="300" w:lineRule="atLeast"/>
        <w:jc w:val="center"/>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Rīgā</w:t>
      </w:r>
    </w:p>
    <w:p w14:paraId="0EEC8065"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3CC7EC5E" w14:textId="7FFC0417" w:rsidR="000979D1" w:rsidRPr="000979D1" w:rsidRDefault="000979D1" w:rsidP="00914082">
      <w:pPr>
        <w:widowControl/>
        <w:tabs>
          <w:tab w:val="left" w:pos="6237"/>
        </w:tabs>
        <w:spacing w:after="0" w:line="300" w:lineRule="atLeas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2026.gada </w:t>
      </w:r>
      <w:r w:rsidR="00914082">
        <w:rPr>
          <w:rFonts w:ascii="Times New Roman" w:eastAsia="Times New Roman" w:hAnsi="Times New Roman"/>
          <w:sz w:val="24"/>
          <w:szCs w:val="24"/>
          <w:lang w:val="lv-LV" w:eastAsia="lv-LV"/>
        </w:rPr>
        <w:t>8.maijā</w:t>
      </w:r>
      <w:r w:rsidR="00914082">
        <w:rPr>
          <w:rFonts w:ascii="Times New Roman" w:eastAsia="Times New Roman" w:hAnsi="Times New Roman"/>
          <w:sz w:val="24"/>
          <w:szCs w:val="24"/>
          <w:lang w:val="lv-LV" w:eastAsia="lv-LV"/>
        </w:rPr>
        <w:tab/>
      </w:r>
      <w:r w:rsidRPr="000979D1">
        <w:rPr>
          <w:rFonts w:ascii="Times New Roman" w:eastAsia="Times New Roman" w:hAnsi="Times New Roman"/>
          <w:sz w:val="24"/>
          <w:szCs w:val="24"/>
          <w:lang w:val="lv-LV" w:eastAsia="lv-LV"/>
        </w:rPr>
        <w:t>Nr. 2026/</w:t>
      </w:r>
      <w:r w:rsidR="00914082">
        <w:rPr>
          <w:rFonts w:ascii="Times New Roman" w:eastAsia="Times New Roman" w:hAnsi="Times New Roman"/>
          <w:sz w:val="24"/>
          <w:szCs w:val="24"/>
          <w:lang w:val="lv-LV" w:eastAsia="lv-LV"/>
        </w:rPr>
        <w:t>105</w:t>
      </w:r>
      <w:r w:rsidRPr="000979D1">
        <w:rPr>
          <w:rFonts w:ascii="Times New Roman" w:eastAsia="Times New Roman" w:hAnsi="Times New Roman"/>
          <w:sz w:val="24"/>
          <w:szCs w:val="24"/>
          <w:lang w:val="lv-LV" w:eastAsia="lv-LV"/>
        </w:rPr>
        <w:noBreakHyphen/>
        <w:t>psrk</w:t>
      </w:r>
    </w:p>
    <w:p w14:paraId="6A91655B"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55F1B893" w14:textId="77777777" w:rsid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Patērētāju strīdu risināšanas komisija (turpmāk – Komisija) šādā sastāvā: </w:t>
      </w:r>
    </w:p>
    <w:p w14:paraId="5E335564" w14:textId="769D2B2C" w:rsid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priekšsēdētāja </w:t>
      </w:r>
      <w:r w:rsidR="00025FED">
        <w:rPr>
          <w:rFonts w:ascii="Times New Roman" w:eastAsia="Times New Roman" w:hAnsi="Times New Roman"/>
          <w:sz w:val="24"/>
          <w:szCs w:val="24"/>
          <w:lang w:val="lv-LV" w:eastAsia="lv-LV"/>
        </w:rPr>
        <w:t>Sandra Vētra</w:t>
      </w:r>
      <w:r w:rsidRPr="000979D1">
        <w:rPr>
          <w:rFonts w:ascii="Times New Roman" w:eastAsia="Times New Roman" w:hAnsi="Times New Roman"/>
          <w:sz w:val="24"/>
          <w:szCs w:val="24"/>
          <w:lang w:val="lv-LV" w:eastAsia="lv-LV"/>
        </w:rPr>
        <w:t xml:space="preserve">, </w:t>
      </w:r>
    </w:p>
    <w:p w14:paraId="1B05E021" w14:textId="5B0D5795" w:rsidR="00025FED" w:rsidRPr="00025FED"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 xml:space="preserve">Komisijas locekļi </w:t>
      </w:r>
      <w:r w:rsidR="00025FED">
        <w:rPr>
          <w:rFonts w:ascii="Times New Roman" w:eastAsia="Times New Roman" w:hAnsi="Times New Roman"/>
          <w:sz w:val="24"/>
          <w:szCs w:val="24"/>
          <w:lang w:val="lv-LV" w:eastAsia="lv-LV"/>
        </w:rPr>
        <w:t>Ilga Ozoliņa</w:t>
      </w:r>
      <w:r w:rsidRPr="000979D1">
        <w:rPr>
          <w:rFonts w:ascii="Times New Roman" w:eastAsia="Times New Roman" w:hAnsi="Times New Roman"/>
          <w:sz w:val="24"/>
          <w:szCs w:val="24"/>
          <w:lang w:val="lv-LV" w:eastAsia="lv-LV"/>
        </w:rPr>
        <w:t xml:space="preserve"> kā patērētāju interešu pārstāv</w:t>
      </w:r>
      <w:r w:rsidR="00025FED">
        <w:rPr>
          <w:rFonts w:ascii="Times New Roman" w:eastAsia="Times New Roman" w:hAnsi="Times New Roman"/>
          <w:sz w:val="24"/>
          <w:szCs w:val="24"/>
          <w:lang w:val="lv-LV" w:eastAsia="lv-LV"/>
        </w:rPr>
        <w:t>e</w:t>
      </w:r>
      <w:r w:rsidRPr="000979D1">
        <w:rPr>
          <w:rFonts w:ascii="Times New Roman" w:eastAsia="Times New Roman" w:hAnsi="Times New Roman"/>
          <w:sz w:val="24"/>
          <w:szCs w:val="24"/>
          <w:lang w:val="lv-LV" w:eastAsia="lv-LV"/>
        </w:rPr>
        <w:t xml:space="preserve"> un </w:t>
      </w:r>
      <w:r w:rsidR="00914082">
        <w:rPr>
          <w:rFonts w:ascii="Times New Roman" w:eastAsia="Times New Roman" w:hAnsi="Times New Roman"/>
          <w:sz w:val="24"/>
          <w:szCs w:val="24"/>
          <w:lang w:val="lv-LV" w:eastAsia="lv-LV"/>
        </w:rPr>
        <w:t>Oksana Ļebedeva</w:t>
      </w:r>
      <w:r w:rsidRPr="000979D1">
        <w:rPr>
          <w:rFonts w:ascii="Times New Roman" w:eastAsia="Times New Roman" w:hAnsi="Times New Roman"/>
          <w:sz w:val="24"/>
          <w:szCs w:val="24"/>
          <w:lang w:val="lv-LV" w:eastAsia="lv-LV"/>
        </w:rPr>
        <w:t xml:space="preserve"> kā komersantu interešu pārstāve, izskatīja rakstveida procesā strīdu starp </w:t>
      </w:r>
      <w:r w:rsidR="00025FED" w:rsidRPr="00025FED">
        <w:rPr>
          <w:rFonts w:ascii="Times New Roman" w:eastAsia="Times New Roman" w:hAnsi="Times New Roman"/>
          <w:sz w:val="24"/>
          <w:szCs w:val="24"/>
          <w:lang w:val="lv-LV" w:eastAsia="lv-LV"/>
        </w:rPr>
        <w:t>patērētāj</w:t>
      </w:r>
      <w:r w:rsidR="00F30540">
        <w:rPr>
          <w:rFonts w:ascii="Times New Roman" w:eastAsia="Times New Roman" w:hAnsi="Times New Roman"/>
          <w:sz w:val="24"/>
          <w:szCs w:val="24"/>
          <w:lang w:val="lv-LV" w:eastAsia="lv-LV"/>
        </w:rPr>
        <w:t>u</w:t>
      </w:r>
      <w:r w:rsidR="00025FED">
        <w:rPr>
          <w:rFonts w:ascii="Times New Roman" w:eastAsia="Times New Roman" w:hAnsi="Times New Roman"/>
          <w:sz w:val="24"/>
          <w:szCs w:val="24"/>
          <w:lang w:val="lv-LV" w:eastAsia="lv-LV"/>
        </w:rPr>
        <w:t xml:space="preserve"> un</w:t>
      </w:r>
      <w:r w:rsidR="00025FED" w:rsidRPr="00025FED">
        <w:rPr>
          <w:rFonts w:ascii="Times New Roman" w:eastAsia="Times New Roman" w:hAnsi="Times New Roman"/>
          <w:sz w:val="24"/>
          <w:szCs w:val="24"/>
          <w:lang w:val="lv-LV" w:eastAsia="lv-LV"/>
        </w:rPr>
        <w:t xml:space="preserve">  sabiedrīb</w:t>
      </w:r>
      <w:r w:rsidR="00F30540">
        <w:rPr>
          <w:rFonts w:ascii="Times New Roman" w:eastAsia="Times New Roman" w:hAnsi="Times New Roman"/>
          <w:sz w:val="24"/>
          <w:szCs w:val="24"/>
          <w:lang w:val="lv-LV" w:eastAsia="lv-LV"/>
        </w:rPr>
        <w:t>u</w:t>
      </w:r>
      <w:r w:rsidR="00025FED" w:rsidRPr="00025FED">
        <w:rPr>
          <w:rFonts w:ascii="Times New Roman" w:eastAsia="Times New Roman" w:hAnsi="Times New Roman"/>
          <w:sz w:val="24"/>
          <w:szCs w:val="24"/>
          <w:lang w:val="lv-LV" w:eastAsia="lv-LV"/>
        </w:rPr>
        <w:t xml:space="preserve"> </w:t>
      </w:r>
      <w:r w:rsidR="00025FED">
        <w:rPr>
          <w:rFonts w:ascii="Times New Roman" w:eastAsia="Times New Roman" w:hAnsi="Times New Roman"/>
          <w:sz w:val="24"/>
          <w:szCs w:val="24"/>
          <w:lang w:val="lv-LV" w:eastAsia="lv-LV"/>
        </w:rPr>
        <w:t>par iegādā</w:t>
      </w:r>
      <w:r w:rsidR="002E0797">
        <w:rPr>
          <w:rFonts w:ascii="Times New Roman" w:eastAsia="Times New Roman" w:hAnsi="Times New Roman"/>
          <w:sz w:val="24"/>
          <w:szCs w:val="24"/>
          <w:lang w:val="lv-LV" w:eastAsia="lv-LV"/>
        </w:rPr>
        <w:t>t</w:t>
      </w:r>
      <w:r w:rsidR="00914082">
        <w:rPr>
          <w:rFonts w:ascii="Times New Roman" w:eastAsia="Times New Roman" w:hAnsi="Times New Roman"/>
          <w:sz w:val="24"/>
          <w:szCs w:val="24"/>
          <w:lang w:val="lv-LV" w:eastAsia="lv-LV"/>
        </w:rPr>
        <w:t>u somu</w:t>
      </w:r>
      <w:r w:rsidR="00366034">
        <w:rPr>
          <w:rFonts w:ascii="Times New Roman" w:eastAsia="Times New Roman" w:hAnsi="Times New Roman"/>
          <w:sz w:val="24"/>
          <w:szCs w:val="24"/>
          <w:lang w:val="lv-LV" w:eastAsia="lv-LV"/>
        </w:rPr>
        <w:t>.</w:t>
      </w:r>
    </w:p>
    <w:p w14:paraId="706DA8FF" w14:textId="0F0D135E" w:rsidR="002E65EC" w:rsidRPr="002E65EC" w:rsidRDefault="002E65EC" w:rsidP="002E65EC">
      <w:pPr>
        <w:widowControl/>
        <w:spacing w:after="0" w:line="240" w:lineRule="auto"/>
        <w:ind w:firstLine="709"/>
        <w:jc w:val="both"/>
        <w:rPr>
          <w:rFonts w:ascii="Times New Roman" w:eastAsia="Times New Roman" w:hAnsi="Times New Roman"/>
          <w:sz w:val="24"/>
          <w:szCs w:val="24"/>
          <w:lang w:val="lv-LV" w:eastAsia="lv-LV"/>
        </w:rPr>
      </w:pPr>
      <w:r w:rsidRPr="002E65EC">
        <w:rPr>
          <w:rFonts w:ascii="Times New Roman" w:eastAsia="Times New Roman" w:hAnsi="Times New Roman"/>
          <w:sz w:val="24"/>
          <w:szCs w:val="24"/>
          <w:lang w:val="lv-LV" w:eastAsia="lv-LV"/>
        </w:rPr>
        <w:t>No lietas materiāliem izriet, ka patērētāj</w:t>
      </w:r>
      <w:r>
        <w:rPr>
          <w:rFonts w:ascii="Times New Roman" w:eastAsia="Times New Roman" w:hAnsi="Times New Roman"/>
          <w:sz w:val="24"/>
          <w:szCs w:val="24"/>
          <w:lang w:val="lv-LV" w:eastAsia="lv-LV"/>
        </w:rPr>
        <w:t>a</w:t>
      </w:r>
      <w:r w:rsidRPr="002E65EC">
        <w:rPr>
          <w:rFonts w:ascii="Times New Roman" w:eastAsia="Times New Roman" w:hAnsi="Times New Roman"/>
          <w:sz w:val="24"/>
          <w:szCs w:val="24"/>
          <w:lang w:val="lv-LV" w:eastAsia="lv-LV"/>
        </w:rPr>
        <w:t xml:space="preserve"> 2025. gada 10. martā sabiedrības veikalā iegādājās ādas somu par 39,00 EUR, kuras sākotnējā cena bija 130,00 EUR. Neilga</w:t>
      </w:r>
      <w:r>
        <w:rPr>
          <w:rFonts w:ascii="Times New Roman" w:eastAsia="Times New Roman" w:hAnsi="Times New Roman"/>
          <w:sz w:val="24"/>
          <w:szCs w:val="24"/>
          <w:lang w:val="lv-LV" w:eastAsia="lv-LV"/>
        </w:rPr>
        <w:t>s</w:t>
      </w:r>
      <w:r w:rsidRPr="002E65EC">
        <w:rPr>
          <w:rFonts w:ascii="Times New Roman" w:eastAsia="Times New Roman" w:hAnsi="Times New Roman"/>
          <w:sz w:val="24"/>
          <w:szCs w:val="24"/>
          <w:lang w:val="lv-LV" w:eastAsia="lv-LV"/>
        </w:rPr>
        <w:t xml:space="preserve"> lietošanas laikā patērētāj</w:t>
      </w:r>
      <w:r>
        <w:rPr>
          <w:rFonts w:ascii="Times New Roman" w:eastAsia="Times New Roman" w:hAnsi="Times New Roman"/>
          <w:sz w:val="24"/>
          <w:szCs w:val="24"/>
          <w:lang w:val="lv-LV" w:eastAsia="lv-LV"/>
        </w:rPr>
        <w:t>a</w:t>
      </w:r>
      <w:r w:rsidRPr="002E65EC">
        <w:rPr>
          <w:rFonts w:ascii="Times New Roman" w:eastAsia="Times New Roman" w:hAnsi="Times New Roman"/>
          <w:sz w:val="24"/>
          <w:szCs w:val="24"/>
          <w:lang w:val="lv-LV" w:eastAsia="lv-LV"/>
        </w:rPr>
        <w:t xml:space="preserve"> konstatēja somas oderes šuvju plīšanu vairākās vietās, uzskatot, ka preces kvalitāte neatbilst līguma noteikumiem.</w:t>
      </w:r>
      <w:r>
        <w:rPr>
          <w:rFonts w:ascii="Times New Roman" w:eastAsia="Times New Roman" w:hAnsi="Times New Roman"/>
          <w:sz w:val="24"/>
          <w:szCs w:val="24"/>
          <w:lang w:val="lv-LV" w:eastAsia="lv-LV"/>
        </w:rPr>
        <w:t xml:space="preserve"> 2025. </w:t>
      </w:r>
      <w:r w:rsidRPr="002E65EC">
        <w:rPr>
          <w:rFonts w:ascii="Times New Roman" w:eastAsia="Times New Roman" w:hAnsi="Times New Roman"/>
          <w:sz w:val="24"/>
          <w:szCs w:val="24"/>
          <w:lang w:val="lv-LV" w:eastAsia="lv-LV"/>
        </w:rPr>
        <w:t>gada 16. oktobrī patērētāj</w:t>
      </w:r>
      <w:r>
        <w:rPr>
          <w:rFonts w:ascii="Times New Roman" w:eastAsia="Times New Roman" w:hAnsi="Times New Roman"/>
          <w:sz w:val="24"/>
          <w:szCs w:val="24"/>
          <w:lang w:val="lv-LV" w:eastAsia="lv-LV"/>
        </w:rPr>
        <w:t>a</w:t>
      </w:r>
      <w:r w:rsidRPr="002E65EC">
        <w:rPr>
          <w:rFonts w:ascii="Times New Roman" w:eastAsia="Times New Roman" w:hAnsi="Times New Roman"/>
          <w:sz w:val="24"/>
          <w:szCs w:val="24"/>
          <w:lang w:val="lv-LV" w:eastAsia="lv-LV"/>
        </w:rPr>
        <w:t xml:space="preserve"> vērsās pie sabiedrības ar prasību apmainīt somu pret līguma noteikumiem atbilstošu preci. Sabiedrība 2025. gada 29. oktobrī atteicās izpildīt patērētāja</w:t>
      </w:r>
      <w:r>
        <w:rPr>
          <w:rFonts w:ascii="Times New Roman" w:eastAsia="Times New Roman" w:hAnsi="Times New Roman"/>
          <w:sz w:val="24"/>
          <w:szCs w:val="24"/>
          <w:lang w:val="lv-LV" w:eastAsia="lv-LV"/>
        </w:rPr>
        <w:t>s</w:t>
      </w:r>
      <w:r w:rsidRPr="002E65EC">
        <w:rPr>
          <w:rFonts w:ascii="Times New Roman" w:eastAsia="Times New Roman" w:hAnsi="Times New Roman"/>
          <w:sz w:val="24"/>
          <w:szCs w:val="24"/>
          <w:lang w:val="lv-LV" w:eastAsia="lv-LV"/>
        </w:rPr>
        <w:t xml:space="preserve"> prasību, norādot, ka prece bijusi nocenota, patērētāj</w:t>
      </w:r>
      <w:r>
        <w:rPr>
          <w:rFonts w:ascii="Times New Roman" w:eastAsia="Times New Roman" w:hAnsi="Times New Roman"/>
          <w:sz w:val="24"/>
          <w:szCs w:val="24"/>
          <w:lang w:val="lv-LV" w:eastAsia="lv-LV"/>
        </w:rPr>
        <w:t>a</w:t>
      </w:r>
      <w:r w:rsidRPr="002E65EC">
        <w:rPr>
          <w:rFonts w:ascii="Times New Roman" w:eastAsia="Times New Roman" w:hAnsi="Times New Roman"/>
          <w:sz w:val="24"/>
          <w:szCs w:val="24"/>
          <w:lang w:val="lv-LV" w:eastAsia="lv-LV"/>
        </w:rPr>
        <w:t xml:space="preserve"> esot mutiski brīdināts par iespējamiem trūkumiem un uz čeka uzlikta atzīme par nepienācīgas kvalitātes preci.</w:t>
      </w:r>
    </w:p>
    <w:p w14:paraId="71E32AB9" w14:textId="13F9861C" w:rsidR="002E65EC" w:rsidRPr="002E65EC" w:rsidRDefault="002E65EC" w:rsidP="002E65EC">
      <w:pPr>
        <w:widowControl/>
        <w:spacing w:after="0" w:line="240" w:lineRule="auto"/>
        <w:ind w:firstLine="709"/>
        <w:jc w:val="both"/>
        <w:rPr>
          <w:rFonts w:ascii="Times New Roman" w:eastAsia="Times New Roman" w:hAnsi="Times New Roman"/>
          <w:sz w:val="24"/>
          <w:szCs w:val="24"/>
          <w:lang w:val="lv-LV" w:eastAsia="lv-LV"/>
        </w:rPr>
      </w:pPr>
      <w:r w:rsidRPr="002E65EC">
        <w:rPr>
          <w:rFonts w:ascii="Times New Roman" w:eastAsia="Times New Roman" w:hAnsi="Times New Roman"/>
          <w:sz w:val="24"/>
          <w:szCs w:val="24"/>
          <w:lang w:val="lv-LV" w:eastAsia="lv-LV"/>
        </w:rPr>
        <w:t xml:space="preserve">Sabiedrība </w:t>
      </w:r>
      <w:r>
        <w:rPr>
          <w:rFonts w:ascii="Times New Roman" w:eastAsia="Times New Roman" w:hAnsi="Times New Roman"/>
          <w:sz w:val="24"/>
          <w:szCs w:val="24"/>
          <w:lang w:val="lv-LV" w:eastAsia="lv-LV"/>
        </w:rPr>
        <w:t>ir sniegusi skaidrojumu</w:t>
      </w:r>
      <w:r w:rsidRPr="002E65EC">
        <w:rPr>
          <w:rFonts w:ascii="Times New Roman" w:eastAsia="Times New Roman" w:hAnsi="Times New Roman"/>
          <w:sz w:val="24"/>
          <w:szCs w:val="24"/>
          <w:lang w:val="lv-LV" w:eastAsia="lv-LV"/>
        </w:rPr>
        <w:t>, norādot, ka somai tika piemērota 70 % atlaide iespējamu trūkumu dēļ, patērētāj</w:t>
      </w:r>
      <w:r>
        <w:rPr>
          <w:rFonts w:ascii="Times New Roman" w:eastAsia="Times New Roman" w:hAnsi="Times New Roman"/>
          <w:sz w:val="24"/>
          <w:szCs w:val="24"/>
          <w:lang w:val="lv-LV" w:eastAsia="lv-LV"/>
        </w:rPr>
        <w:t>a</w:t>
      </w:r>
      <w:r w:rsidRPr="002E65EC">
        <w:rPr>
          <w:rFonts w:ascii="Times New Roman" w:eastAsia="Times New Roman" w:hAnsi="Times New Roman"/>
          <w:sz w:val="24"/>
          <w:szCs w:val="24"/>
          <w:lang w:val="lv-LV" w:eastAsia="lv-LV"/>
        </w:rPr>
        <w:t xml:space="preserve"> par to ti</w:t>
      </w:r>
      <w:r>
        <w:rPr>
          <w:rFonts w:ascii="Times New Roman" w:eastAsia="Times New Roman" w:hAnsi="Times New Roman"/>
          <w:sz w:val="24"/>
          <w:szCs w:val="24"/>
          <w:lang w:val="lv-LV" w:eastAsia="lv-LV"/>
        </w:rPr>
        <w:t>ka</w:t>
      </w:r>
      <w:r w:rsidRPr="002E65EC">
        <w:rPr>
          <w:rFonts w:ascii="Times New Roman" w:eastAsia="Times New Roman" w:hAnsi="Times New Roman"/>
          <w:sz w:val="24"/>
          <w:szCs w:val="24"/>
          <w:lang w:val="lv-LV" w:eastAsia="lv-LV"/>
        </w:rPr>
        <w:t xml:space="preserve"> informēts pirms preces iegādes un piekrit</w:t>
      </w:r>
      <w:r>
        <w:rPr>
          <w:rFonts w:ascii="Times New Roman" w:eastAsia="Times New Roman" w:hAnsi="Times New Roman"/>
          <w:sz w:val="24"/>
          <w:szCs w:val="24"/>
          <w:lang w:val="lv-LV" w:eastAsia="lv-LV"/>
        </w:rPr>
        <w:t xml:space="preserve">a </w:t>
      </w:r>
      <w:r w:rsidRPr="002E65EC">
        <w:rPr>
          <w:rFonts w:ascii="Times New Roman" w:eastAsia="Times New Roman" w:hAnsi="Times New Roman"/>
          <w:sz w:val="24"/>
          <w:szCs w:val="24"/>
          <w:lang w:val="lv-LV" w:eastAsia="lv-LV"/>
        </w:rPr>
        <w:t>iegādāties preci ar zināmiem trūkumiem, līdz ar to sabiedrība patērētāja</w:t>
      </w:r>
      <w:r>
        <w:rPr>
          <w:rFonts w:ascii="Times New Roman" w:eastAsia="Times New Roman" w:hAnsi="Times New Roman"/>
          <w:sz w:val="24"/>
          <w:szCs w:val="24"/>
          <w:lang w:val="lv-LV" w:eastAsia="lv-LV"/>
        </w:rPr>
        <w:t>s</w:t>
      </w:r>
      <w:r w:rsidRPr="002E65EC">
        <w:rPr>
          <w:rFonts w:ascii="Times New Roman" w:eastAsia="Times New Roman" w:hAnsi="Times New Roman"/>
          <w:sz w:val="24"/>
          <w:szCs w:val="24"/>
          <w:lang w:val="lv-LV" w:eastAsia="lv-LV"/>
        </w:rPr>
        <w:t xml:space="preserve"> prasību neatzīst.</w:t>
      </w:r>
    </w:p>
    <w:p w14:paraId="6D4007F4" w14:textId="77777777" w:rsidR="00AD75A3" w:rsidRDefault="0087023D" w:rsidP="00AD75A3">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 xml:space="preserve">Komisija, izvērtējot lietā esošos </w:t>
      </w:r>
      <w:r w:rsidR="000D5B3B">
        <w:rPr>
          <w:rFonts w:ascii="Times New Roman" w:eastAsia="Times New Roman" w:hAnsi="Times New Roman"/>
          <w:sz w:val="24"/>
          <w:szCs w:val="24"/>
          <w:lang w:val="lv-LV" w:eastAsia="lv-LV"/>
        </w:rPr>
        <w:t xml:space="preserve">materiālus, iesniegtās fotogrāfijas, </w:t>
      </w:r>
      <w:r w:rsidR="00EE6448">
        <w:rPr>
          <w:rFonts w:ascii="Times New Roman" w:eastAsia="Times New Roman" w:hAnsi="Times New Roman"/>
          <w:sz w:val="24"/>
          <w:szCs w:val="24"/>
          <w:lang w:val="lv-LV" w:eastAsia="lv-LV"/>
        </w:rPr>
        <w:t xml:space="preserve">secina, ka </w:t>
      </w:r>
      <w:r w:rsidR="00C21C17">
        <w:rPr>
          <w:rFonts w:ascii="Times New Roman" w:eastAsia="Times New Roman" w:hAnsi="Times New Roman"/>
          <w:sz w:val="24"/>
          <w:szCs w:val="24"/>
          <w:lang w:val="lv-LV" w:eastAsia="lv-LV"/>
        </w:rPr>
        <w:t xml:space="preserve">lietā nav pierādījumu, ka </w:t>
      </w:r>
      <w:r w:rsidR="00AD75A3">
        <w:rPr>
          <w:rFonts w:ascii="Times New Roman" w:eastAsia="Times New Roman" w:hAnsi="Times New Roman"/>
          <w:sz w:val="24"/>
          <w:szCs w:val="24"/>
          <w:lang w:val="lv-LV" w:eastAsia="lv-LV"/>
        </w:rPr>
        <w:t>patērētāja</w:t>
      </w:r>
      <w:r w:rsidR="00C21C17">
        <w:rPr>
          <w:rFonts w:ascii="Times New Roman" w:eastAsia="Times New Roman" w:hAnsi="Times New Roman"/>
          <w:sz w:val="24"/>
          <w:szCs w:val="24"/>
          <w:lang w:val="lv-LV" w:eastAsia="lv-LV"/>
        </w:rPr>
        <w:t xml:space="preserve"> pirms pirkuma veikšanas būtu informēta par konkrētiem </w:t>
      </w:r>
      <w:r w:rsidR="00AD75A3">
        <w:rPr>
          <w:rFonts w:ascii="Times New Roman" w:eastAsia="Times New Roman" w:hAnsi="Times New Roman"/>
          <w:sz w:val="24"/>
          <w:szCs w:val="24"/>
          <w:lang w:val="lv-LV" w:eastAsia="lv-LV"/>
        </w:rPr>
        <w:t xml:space="preserve">somas </w:t>
      </w:r>
      <w:r w:rsidR="00C21C17">
        <w:rPr>
          <w:rFonts w:ascii="Times New Roman" w:eastAsia="Times New Roman" w:hAnsi="Times New Roman"/>
          <w:sz w:val="24"/>
          <w:szCs w:val="24"/>
          <w:lang w:val="lv-LV" w:eastAsia="lv-LV"/>
        </w:rPr>
        <w:t xml:space="preserve">defektiem, tikai ir vispārīgi apgalvojumu. Sabiedrība </w:t>
      </w:r>
      <w:r w:rsidR="00AD75A3">
        <w:rPr>
          <w:rFonts w:ascii="Times New Roman" w:eastAsia="Times New Roman" w:hAnsi="Times New Roman"/>
          <w:sz w:val="24"/>
          <w:szCs w:val="24"/>
          <w:lang w:val="lv-LV" w:eastAsia="lv-LV"/>
        </w:rPr>
        <w:t xml:space="preserve">ir tiesīga neatbildēt par defektiem, par kuriem patērētāja brīdināta. Komisijas rīcībā nav pierādījumu, ka sabiedrība informēja patērētāju par somas oderes defektiem, </w:t>
      </w:r>
      <w:r w:rsidR="00C21C17">
        <w:rPr>
          <w:rFonts w:ascii="Times New Roman" w:eastAsia="Times New Roman" w:hAnsi="Times New Roman"/>
          <w:sz w:val="24"/>
          <w:szCs w:val="24"/>
          <w:lang w:val="lv-LV" w:eastAsia="lv-LV"/>
        </w:rPr>
        <w:t xml:space="preserve">līdz ar </w:t>
      </w:r>
      <w:r w:rsidR="00AD75A3">
        <w:rPr>
          <w:rFonts w:ascii="Times New Roman" w:eastAsia="Times New Roman" w:hAnsi="Times New Roman"/>
          <w:sz w:val="24"/>
          <w:szCs w:val="24"/>
          <w:lang w:val="lv-LV" w:eastAsia="lv-LV"/>
        </w:rPr>
        <w:t xml:space="preserve">ir jāvērtē vai patērētājas pieteiktās neatbilstības ir uzskatāmas par somas neatbilstību līguma noteikumiem. </w:t>
      </w:r>
    </w:p>
    <w:p w14:paraId="7EE9FFB2" w14:textId="09FDEB7E" w:rsidR="00C21C17" w:rsidRPr="0087023D" w:rsidRDefault="00AD75A3" w:rsidP="00AD75A3">
      <w:pPr>
        <w:widowControl/>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Komisijas konstatēt, ka soma l</w:t>
      </w:r>
      <w:r w:rsidR="00C21C17">
        <w:rPr>
          <w:rFonts w:ascii="Times New Roman" w:eastAsia="Times New Roman" w:hAnsi="Times New Roman"/>
          <w:sz w:val="24"/>
          <w:szCs w:val="24"/>
          <w:lang w:val="lv-LV" w:eastAsia="lv-LV"/>
        </w:rPr>
        <w:t xml:space="preserve">ietota </w:t>
      </w:r>
      <w:r>
        <w:rPr>
          <w:rFonts w:ascii="Times New Roman" w:eastAsia="Times New Roman" w:hAnsi="Times New Roman"/>
          <w:sz w:val="24"/>
          <w:szCs w:val="24"/>
          <w:lang w:val="lv-LV" w:eastAsia="lv-LV"/>
        </w:rPr>
        <w:t>septiņus</w:t>
      </w:r>
      <w:r w:rsidR="00C21C17">
        <w:rPr>
          <w:rFonts w:ascii="Times New Roman" w:eastAsia="Times New Roman" w:hAnsi="Times New Roman"/>
          <w:sz w:val="24"/>
          <w:szCs w:val="24"/>
          <w:lang w:val="lv-LV" w:eastAsia="lv-LV"/>
        </w:rPr>
        <w:t xml:space="preserve"> mēnešus. </w:t>
      </w:r>
      <w:r>
        <w:rPr>
          <w:rFonts w:ascii="Times New Roman" w:eastAsia="Times New Roman" w:hAnsi="Times New Roman"/>
          <w:sz w:val="24"/>
          <w:szCs w:val="24"/>
          <w:lang w:val="lv-LV" w:eastAsia="lv-LV"/>
        </w:rPr>
        <w:t>Soma</w:t>
      </w:r>
      <w:r w:rsidR="00C21C17">
        <w:rPr>
          <w:rFonts w:ascii="Times New Roman" w:eastAsia="Times New Roman" w:hAnsi="Times New Roman"/>
          <w:sz w:val="24"/>
          <w:szCs w:val="24"/>
          <w:lang w:val="lv-LV" w:eastAsia="lv-LV"/>
        </w:rPr>
        <w:t xml:space="preserve"> ir </w:t>
      </w:r>
      <w:r>
        <w:rPr>
          <w:rFonts w:ascii="Times New Roman" w:eastAsia="Times New Roman" w:hAnsi="Times New Roman"/>
          <w:sz w:val="24"/>
          <w:szCs w:val="24"/>
          <w:lang w:val="lv-LV" w:eastAsia="lv-LV"/>
        </w:rPr>
        <w:t>deformēta</w:t>
      </w:r>
      <w:r w:rsidR="00C21C17">
        <w:rPr>
          <w:rFonts w:ascii="Times New Roman" w:eastAsia="Times New Roman" w:hAnsi="Times New Roman"/>
          <w:sz w:val="24"/>
          <w:szCs w:val="24"/>
          <w:lang w:val="lv-LV" w:eastAsia="lv-LV"/>
        </w:rPr>
        <w:t>, nekopta</w:t>
      </w:r>
      <w:r>
        <w:rPr>
          <w:rFonts w:ascii="Times New Roman" w:eastAsia="Times New Roman" w:hAnsi="Times New Roman"/>
          <w:sz w:val="24"/>
          <w:szCs w:val="24"/>
          <w:lang w:val="lv-LV" w:eastAsia="lv-LV"/>
        </w:rPr>
        <w:t>,</w:t>
      </w:r>
      <w:r w:rsidR="00C21C17">
        <w:rPr>
          <w:rFonts w:ascii="Times New Roman" w:eastAsia="Times New Roman" w:hAnsi="Times New Roman"/>
          <w:sz w:val="24"/>
          <w:szCs w:val="24"/>
          <w:lang w:val="lv-LV" w:eastAsia="lv-LV"/>
        </w:rPr>
        <w:t xml:space="preserve"> nolietota, redzami oderes plīsumi, kas varēja rasties paviršas lietošanas rezultāta, nēsājot smagumu</w:t>
      </w:r>
      <w:r>
        <w:rPr>
          <w:rFonts w:ascii="Times New Roman" w:eastAsia="Times New Roman" w:hAnsi="Times New Roman"/>
          <w:sz w:val="24"/>
          <w:szCs w:val="24"/>
          <w:lang w:val="lv-LV" w:eastAsia="lv-LV"/>
        </w:rPr>
        <w:t>s vai kādus asus priekšmetus</w:t>
      </w:r>
      <w:r w:rsidR="00C21C17">
        <w:rPr>
          <w:rFonts w:ascii="Times New Roman" w:eastAsia="Times New Roman" w:hAnsi="Times New Roman"/>
          <w:sz w:val="24"/>
          <w:szCs w:val="24"/>
          <w:lang w:val="lv-LV" w:eastAsia="lv-LV"/>
        </w:rPr>
        <w:t xml:space="preserve">. </w:t>
      </w:r>
      <w:r>
        <w:rPr>
          <w:rFonts w:ascii="Times New Roman" w:eastAsia="Times New Roman" w:hAnsi="Times New Roman"/>
          <w:sz w:val="24"/>
          <w:szCs w:val="24"/>
          <w:lang w:val="lv-LV" w:eastAsia="lv-LV"/>
        </w:rPr>
        <w:t>Komisijas ieskatā d</w:t>
      </w:r>
      <w:r w:rsidR="00C21C17">
        <w:rPr>
          <w:rFonts w:ascii="Times New Roman" w:eastAsia="Times New Roman" w:hAnsi="Times New Roman"/>
          <w:sz w:val="24"/>
          <w:szCs w:val="24"/>
          <w:lang w:val="lv-LV" w:eastAsia="lv-LV"/>
        </w:rPr>
        <w:t xml:space="preserve">efekti radušies neatbilstošas lietošanas rezultātā. </w:t>
      </w:r>
    </w:p>
    <w:p w14:paraId="6361B8AA" w14:textId="77777777" w:rsidR="00EE6448" w:rsidRDefault="0087023D" w:rsidP="00EE6448">
      <w:pPr>
        <w:widowControl/>
        <w:spacing w:after="0" w:line="240" w:lineRule="auto"/>
        <w:ind w:firstLine="709"/>
        <w:jc w:val="both"/>
        <w:rPr>
          <w:rFonts w:ascii="Times New Roman" w:eastAsia="Times New Roman" w:hAnsi="Times New Roman"/>
          <w:sz w:val="24"/>
          <w:szCs w:val="24"/>
          <w:lang w:val="lv-LV" w:eastAsia="lv-LV"/>
        </w:rPr>
      </w:pPr>
      <w:r w:rsidRPr="0087023D">
        <w:rPr>
          <w:rFonts w:ascii="Times New Roman" w:eastAsia="Times New Roman" w:hAnsi="Times New Roman"/>
          <w:sz w:val="24"/>
          <w:szCs w:val="24"/>
          <w:lang w:val="lv-LV" w:eastAsia="lv-LV"/>
        </w:rPr>
        <w:t>Komisija norāda, ka saskaņā ar Patērētāju tiesību aizsardzības likuma (turpmāk – PTAL) 13. panta pirmo un otro daļu pārdevējam ir pienākums nodrošināt preces atbilstību līguma noteikumiem, kā arī pārdevējs ir atbildīgs par jebkuru neatbilstību, kas pastāvējusi preces piegādes brīdī un atklājas divu gadu laikā no piegādes dienas.</w:t>
      </w:r>
      <w:r w:rsidR="00087616">
        <w:rPr>
          <w:rFonts w:ascii="Times New Roman" w:eastAsia="Times New Roman" w:hAnsi="Times New Roman"/>
          <w:sz w:val="24"/>
          <w:szCs w:val="24"/>
          <w:lang w:val="lv-LV" w:eastAsia="lv-LV"/>
        </w:rPr>
        <w:t xml:space="preserve"> </w:t>
      </w:r>
    </w:p>
    <w:p w14:paraId="37D8622B" w14:textId="3C584D98" w:rsidR="0087023D" w:rsidRDefault="00AD75A3" w:rsidP="00E67A46">
      <w:pPr>
        <w:widowControl/>
        <w:spacing w:after="0" w:line="240" w:lineRule="auto"/>
        <w:ind w:firstLine="709"/>
        <w:jc w:val="both"/>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Tādējādi pārdevējam ir pienākums atbildēt par defektiem, kas ir ražošanas defekti, nevis, kas radušies neatbilstošas lietošanas rezultātā. Ievērojot, ka somai defekti radušies neatbilstošas lietošanas rezultātā, sabiedrībai nav pienākums izpildīt patērētājas prasību.</w:t>
      </w:r>
    </w:p>
    <w:p w14:paraId="23997050" w14:textId="1CBA565B" w:rsidR="000979D1" w:rsidRPr="000979D1" w:rsidRDefault="000979D1" w:rsidP="00E67A46">
      <w:pPr>
        <w:widowControl/>
        <w:spacing w:after="0" w:line="240" w:lineRule="auto"/>
        <w:ind w:firstLine="709"/>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lastRenderedPageBreak/>
        <w:t>Ņemot vērā minēto, Komisija, pamatojoties uz Patērētāju tiesību aizsardzības likuma 26.</w:t>
      </w:r>
      <w:r w:rsidRPr="000979D1">
        <w:rPr>
          <w:rFonts w:ascii="Times New Roman" w:eastAsia="Times New Roman" w:hAnsi="Times New Roman"/>
          <w:sz w:val="24"/>
          <w:szCs w:val="24"/>
          <w:vertAlign w:val="superscript"/>
          <w:lang w:val="lv-LV" w:eastAsia="lv-LV"/>
        </w:rPr>
        <w:t>3</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4</w:t>
      </w:r>
      <w:r w:rsidRPr="000979D1">
        <w:rPr>
          <w:rFonts w:ascii="Times New Roman" w:eastAsia="Times New Roman" w:hAnsi="Times New Roman"/>
          <w:sz w:val="24"/>
          <w:szCs w:val="24"/>
          <w:lang w:val="lv-LV" w:eastAsia="lv-LV"/>
        </w:rPr>
        <w:t xml:space="preserve"> panta pirmo un otro daļu, 26.</w:t>
      </w:r>
      <w:r w:rsidRPr="000979D1">
        <w:rPr>
          <w:rFonts w:ascii="Times New Roman" w:eastAsia="Times New Roman" w:hAnsi="Times New Roman"/>
          <w:sz w:val="24"/>
          <w:szCs w:val="24"/>
          <w:vertAlign w:val="superscript"/>
          <w:lang w:val="lv-LV" w:eastAsia="lv-LV"/>
        </w:rPr>
        <w:t>11</w:t>
      </w:r>
      <w:r w:rsidRPr="000979D1">
        <w:rPr>
          <w:rFonts w:ascii="Times New Roman" w:eastAsia="Times New Roman" w:hAnsi="Times New Roman"/>
          <w:sz w:val="24"/>
          <w:szCs w:val="24"/>
          <w:lang w:val="lv-LV" w:eastAsia="lv-LV"/>
        </w:rPr>
        <w:t xml:space="preserve"> panta pirmo daļu,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pirmo </w:t>
      </w:r>
      <w:r w:rsidR="00AD75A3">
        <w:rPr>
          <w:rFonts w:ascii="Times New Roman" w:eastAsia="Times New Roman" w:hAnsi="Times New Roman"/>
          <w:sz w:val="24"/>
          <w:szCs w:val="24"/>
          <w:lang w:val="lv-LV" w:eastAsia="lv-LV"/>
        </w:rPr>
        <w:t>un otro daļu</w:t>
      </w:r>
    </w:p>
    <w:p w14:paraId="5D15D33B" w14:textId="77777777" w:rsidR="007A3F79" w:rsidRDefault="007A3F79" w:rsidP="00E67A46">
      <w:pPr>
        <w:widowControl/>
        <w:spacing w:after="0" w:line="240" w:lineRule="auto"/>
        <w:jc w:val="center"/>
        <w:rPr>
          <w:rFonts w:ascii="Times New Roman" w:eastAsia="Times New Roman" w:hAnsi="Times New Roman"/>
          <w:b/>
          <w:bCs/>
          <w:sz w:val="24"/>
          <w:szCs w:val="24"/>
          <w:lang w:val="lv-LV" w:eastAsia="lv-LV"/>
        </w:rPr>
      </w:pPr>
    </w:p>
    <w:p w14:paraId="50766602" w14:textId="1E0C689B" w:rsidR="000979D1" w:rsidRPr="000979D1" w:rsidRDefault="000979D1" w:rsidP="00E67A46">
      <w:pPr>
        <w:widowControl/>
        <w:spacing w:after="0" w:line="240" w:lineRule="auto"/>
        <w:jc w:val="center"/>
        <w:rPr>
          <w:rFonts w:ascii="Times New Roman" w:eastAsia="Times New Roman" w:hAnsi="Times New Roman"/>
          <w:b/>
          <w:bCs/>
          <w:sz w:val="24"/>
          <w:szCs w:val="24"/>
          <w:lang w:val="lv-LV" w:eastAsia="lv-LV"/>
        </w:rPr>
      </w:pPr>
      <w:r w:rsidRPr="000979D1">
        <w:rPr>
          <w:rFonts w:ascii="Times New Roman" w:eastAsia="Times New Roman" w:hAnsi="Times New Roman"/>
          <w:b/>
          <w:bCs/>
          <w:sz w:val="24"/>
          <w:szCs w:val="24"/>
          <w:lang w:val="lv-LV" w:eastAsia="lv-LV"/>
        </w:rPr>
        <w:t>nolemj:</w:t>
      </w:r>
    </w:p>
    <w:p w14:paraId="3EF014E5" w14:textId="77777777" w:rsidR="000979D1" w:rsidRDefault="000979D1" w:rsidP="00E67A46">
      <w:pPr>
        <w:widowControl/>
        <w:spacing w:after="0" w:line="240" w:lineRule="auto"/>
        <w:rPr>
          <w:rFonts w:ascii="Times New Roman" w:eastAsia="Times New Roman" w:hAnsi="Times New Roman"/>
          <w:sz w:val="24"/>
          <w:szCs w:val="24"/>
          <w:lang w:val="lv-LV" w:eastAsia="lv-LV"/>
        </w:rPr>
      </w:pPr>
    </w:p>
    <w:p w14:paraId="6934365D" w14:textId="59C2F390" w:rsidR="000979D1" w:rsidRPr="000979D1" w:rsidRDefault="00AD75A3" w:rsidP="00E67A46">
      <w:pPr>
        <w:widowControl/>
        <w:spacing w:after="0" w:line="240" w:lineRule="auto"/>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noraidīt </w:t>
      </w:r>
      <w:r w:rsidR="00F30540">
        <w:rPr>
          <w:rFonts w:ascii="Times New Roman" w:eastAsia="Times New Roman" w:hAnsi="Times New Roman"/>
          <w:sz w:val="24"/>
          <w:szCs w:val="24"/>
          <w:lang w:val="lv-LV" w:eastAsia="lv-LV"/>
        </w:rPr>
        <w:t>patērētājas</w:t>
      </w:r>
      <w:r w:rsidR="00A47C84" w:rsidRPr="00A47C84">
        <w:rPr>
          <w:rFonts w:ascii="Times New Roman" w:eastAsia="Times New Roman" w:hAnsi="Times New Roman"/>
          <w:sz w:val="24"/>
          <w:szCs w:val="24"/>
          <w:lang w:val="lv-LV" w:eastAsia="lv-LV"/>
        </w:rPr>
        <w:t xml:space="preserve"> </w:t>
      </w:r>
      <w:r w:rsidR="000979D1" w:rsidRPr="000979D1">
        <w:rPr>
          <w:rFonts w:ascii="Times New Roman" w:eastAsia="Times New Roman" w:hAnsi="Times New Roman"/>
          <w:sz w:val="24"/>
          <w:szCs w:val="24"/>
          <w:lang w:val="lv-LV" w:eastAsia="lv-LV"/>
        </w:rPr>
        <w:t>prasību.</w:t>
      </w:r>
    </w:p>
    <w:p w14:paraId="0F6F07BF" w14:textId="77777777" w:rsidR="000979D1" w:rsidRPr="000979D1" w:rsidRDefault="000979D1" w:rsidP="00E67A46">
      <w:pPr>
        <w:widowControl/>
        <w:spacing w:after="0" w:line="240" w:lineRule="auto"/>
        <w:rPr>
          <w:rFonts w:ascii="Times New Roman" w:eastAsia="Times New Roman" w:hAnsi="Times New Roman"/>
          <w:sz w:val="24"/>
          <w:szCs w:val="24"/>
          <w:lang w:val="lv-LV" w:eastAsia="lv-LV"/>
        </w:rPr>
      </w:pPr>
    </w:p>
    <w:p w14:paraId="5E69CD19" w14:textId="77777777" w:rsidR="000979D1" w:rsidRPr="000979D1" w:rsidRDefault="000979D1" w:rsidP="00E67A46">
      <w:pPr>
        <w:widowControl/>
        <w:spacing w:after="0" w:line="240" w:lineRule="auto"/>
        <w:jc w:val="both"/>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Saskaņā ar Patērētāju tiesību aizsardzības likuma 26.</w:t>
      </w:r>
      <w:r w:rsidRPr="000979D1">
        <w:rPr>
          <w:rFonts w:ascii="Times New Roman" w:eastAsia="Times New Roman" w:hAnsi="Times New Roman"/>
          <w:sz w:val="24"/>
          <w:szCs w:val="24"/>
          <w:vertAlign w:val="superscript"/>
          <w:lang w:val="lv-LV" w:eastAsia="lv-LV"/>
        </w:rPr>
        <w:t>12</w:t>
      </w:r>
      <w:r w:rsidRPr="000979D1">
        <w:rPr>
          <w:rFonts w:ascii="Times New Roman" w:eastAsia="Times New Roman" w:hAnsi="Times New Roman"/>
          <w:sz w:val="24"/>
          <w:szCs w:val="24"/>
          <w:lang w:val="lv-LV" w:eastAsia="lv-LV"/>
        </w:rPr>
        <w:t xml:space="preserve"> panta piekto daļu Komisijas lēmumam ir ieteikuma raksturs un tas nav apstrīdams vai pārsūdzams.</w:t>
      </w:r>
    </w:p>
    <w:p w14:paraId="084E4C77" w14:textId="77777777" w:rsidR="000979D1" w:rsidRDefault="000979D1" w:rsidP="000979D1">
      <w:pPr>
        <w:widowControl/>
        <w:spacing w:after="0" w:line="300" w:lineRule="atLeast"/>
        <w:jc w:val="both"/>
        <w:rPr>
          <w:rFonts w:ascii="Times New Roman" w:eastAsia="Times New Roman" w:hAnsi="Times New Roman"/>
          <w:sz w:val="24"/>
          <w:szCs w:val="24"/>
          <w:lang w:val="lv-LV" w:eastAsia="lv-LV"/>
        </w:rPr>
      </w:pPr>
    </w:p>
    <w:p w14:paraId="16CDC0EF" w14:textId="32D3F442" w:rsidR="000979D1" w:rsidRPr="000979D1" w:rsidRDefault="000979D1" w:rsidP="000979D1">
      <w:pPr>
        <w:widowControl/>
        <w:spacing w:after="0" w:line="300" w:lineRule="atLeast"/>
        <w:jc w:val="both"/>
        <w:rPr>
          <w:rFonts w:ascii="Times New Roman" w:eastAsia="Times New Roman" w:hAnsi="Times New Roman"/>
          <w:sz w:val="24"/>
          <w:szCs w:val="24"/>
          <w:lang w:val="lv-LV" w:eastAsia="lv-LV"/>
        </w:rPr>
      </w:pPr>
      <w:r w:rsidRPr="000979D1">
        <w:rPr>
          <w:rFonts w:ascii="Times New Roman" w:eastAsia="Times New Roman" w:hAnsi="Times New Roman"/>
          <w:b/>
          <w:bCs/>
          <w:i/>
          <w:iCs/>
          <w:sz w:val="24"/>
          <w:szCs w:val="24"/>
          <w:lang w:val="lv-LV" w:eastAsia="lv-LV"/>
        </w:rPr>
        <w:t>Šis dokuments ir parakstīts ar drošu elektronisko parakstu un satur laika zīmogu.</w:t>
      </w:r>
    </w:p>
    <w:p w14:paraId="0521C423" w14:textId="77777777" w:rsidR="000979D1" w:rsidRDefault="000979D1" w:rsidP="000979D1">
      <w:pPr>
        <w:widowControl/>
        <w:spacing w:after="0" w:line="300" w:lineRule="atLeast"/>
        <w:rPr>
          <w:rFonts w:ascii="Times New Roman" w:eastAsia="Times New Roman" w:hAnsi="Times New Roman"/>
          <w:sz w:val="24"/>
          <w:szCs w:val="24"/>
          <w:lang w:val="lv-LV" w:eastAsia="lv-LV"/>
        </w:rPr>
      </w:pPr>
    </w:p>
    <w:p w14:paraId="6E6F60FF" w14:textId="5DA5FEA6" w:rsidR="000979D1" w:rsidRPr="000979D1" w:rsidRDefault="000979D1" w:rsidP="000979D1">
      <w:pPr>
        <w:widowControl/>
        <w:spacing w:after="0" w:line="300" w:lineRule="atLeast"/>
        <w:rPr>
          <w:rFonts w:ascii="Times New Roman" w:eastAsia="Times New Roman" w:hAnsi="Times New Roman"/>
          <w:sz w:val="24"/>
          <w:szCs w:val="24"/>
          <w:lang w:val="lv-LV" w:eastAsia="lv-LV"/>
        </w:rPr>
      </w:pPr>
      <w:r w:rsidRPr="000979D1">
        <w:rPr>
          <w:rFonts w:ascii="Times New Roman" w:eastAsia="Times New Roman" w:hAnsi="Times New Roman"/>
          <w:sz w:val="24"/>
          <w:szCs w:val="24"/>
          <w:lang w:val="lv-LV" w:eastAsia="lv-LV"/>
        </w:rPr>
        <w:t>Komisijas priekšsēdētāja</w:t>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Pr>
          <w:rFonts w:ascii="Times New Roman" w:eastAsia="Times New Roman" w:hAnsi="Times New Roman"/>
          <w:sz w:val="24"/>
          <w:szCs w:val="24"/>
          <w:lang w:val="lv-LV" w:eastAsia="lv-LV"/>
        </w:rPr>
        <w:tab/>
      </w:r>
      <w:r w:rsidR="00025FED">
        <w:rPr>
          <w:rFonts w:ascii="Times New Roman" w:eastAsia="Times New Roman" w:hAnsi="Times New Roman"/>
          <w:sz w:val="24"/>
          <w:szCs w:val="24"/>
          <w:lang w:val="lv-LV" w:eastAsia="lv-LV"/>
        </w:rPr>
        <w:t>Sandra Vētra</w:t>
      </w:r>
    </w:p>
    <w:p w14:paraId="776F8A89" w14:textId="5C0B8040" w:rsidR="004179C6" w:rsidRPr="000979D1" w:rsidRDefault="004179C6" w:rsidP="000979D1">
      <w:pPr>
        <w:rPr>
          <w:rFonts w:ascii="Times New Roman" w:hAnsi="Times New Roman"/>
          <w:sz w:val="24"/>
          <w:szCs w:val="24"/>
        </w:rPr>
      </w:pPr>
    </w:p>
    <w:sectPr w:rsidR="004179C6" w:rsidRPr="000979D1" w:rsidSect="00E34692">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134" w:right="1134" w:bottom="1418"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1B96B" w14:textId="77777777" w:rsidR="009B37B5" w:rsidRDefault="009B37B5">
      <w:pPr>
        <w:spacing w:after="0" w:line="240" w:lineRule="auto"/>
      </w:pPr>
      <w:r>
        <w:separator/>
      </w:r>
    </w:p>
  </w:endnote>
  <w:endnote w:type="continuationSeparator" w:id="0">
    <w:p w14:paraId="43A6CAF5" w14:textId="77777777" w:rsidR="009B37B5" w:rsidRDefault="009B37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2554" w14:textId="77777777" w:rsidR="00ED7BFC" w:rsidRDefault="00ED7B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4188443"/>
      <w:docPartObj>
        <w:docPartGallery w:val="Page Numbers (Bottom of Page)"/>
        <w:docPartUnique/>
      </w:docPartObj>
    </w:sdtPr>
    <w:sdtEndPr>
      <w:rPr>
        <w:noProof/>
      </w:rPr>
    </w:sdtEndPr>
    <w:sdtContent>
      <w:p w14:paraId="4266E1CD" w14:textId="00166DF3" w:rsidR="00063A6C" w:rsidRDefault="00063A6C" w:rsidP="00063A6C">
        <w:pPr>
          <w:pStyle w:val="Footer"/>
          <w:jc w:val="center"/>
        </w:pPr>
        <w:r>
          <w:fldChar w:fldCharType="begin"/>
        </w:r>
        <w:r>
          <w:instrText xml:space="preserve"> PAGE   \* MERGEFORMAT </w:instrText>
        </w:r>
        <w:r>
          <w:fldChar w:fldCharType="separate"/>
        </w:r>
        <w:r w:rsidR="009A15E8">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B03C" w14:textId="77777777" w:rsidR="00ED7BFC" w:rsidRDefault="00ED7B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65394" w14:textId="77777777" w:rsidR="009B37B5" w:rsidRDefault="009B37B5">
      <w:pPr>
        <w:spacing w:after="0" w:line="240" w:lineRule="auto"/>
      </w:pPr>
      <w:r>
        <w:separator/>
      </w:r>
    </w:p>
  </w:footnote>
  <w:footnote w:type="continuationSeparator" w:id="0">
    <w:p w14:paraId="19DDEF9E" w14:textId="77777777" w:rsidR="009B37B5" w:rsidRDefault="009B37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0E639" w14:textId="77777777" w:rsidR="00ED7BFC" w:rsidRDefault="00ED7B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C40A" w14:textId="77777777" w:rsidR="00ED7BFC" w:rsidRDefault="00ED7B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A41D9" w14:textId="77777777" w:rsidR="000A155A" w:rsidRDefault="000A155A" w:rsidP="000A155A">
    <w:pPr>
      <w:pStyle w:val="Header"/>
      <w:jc w:val="both"/>
      <w:rPr>
        <w:rFonts w:ascii="Times New Roman" w:hAnsi="Times New Roman"/>
        <w:sz w:val="24"/>
        <w:szCs w:val="24"/>
      </w:rPr>
    </w:pPr>
  </w:p>
  <w:p w14:paraId="540D2628" w14:textId="77777777" w:rsidR="000A155A" w:rsidRDefault="000A155A" w:rsidP="000A155A">
    <w:pPr>
      <w:pStyle w:val="Header"/>
      <w:jc w:val="both"/>
      <w:rPr>
        <w:rFonts w:ascii="Times New Roman" w:hAnsi="Times New Roman"/>
        <w:sz w:val="24"/>
        <w:szCs w:val="24"/>
      </w:rPr>
    </w:pPr>
  </w:p>
  <w:p w14:paraId="177D9DFB" w14:textId="77777777" w:rsidR="000A155A" w:rsidRPr="000A155A" w:rsidRDefault="000A155A" w:rsidP="000A155A">
    <w:pPr>
      <w:pStyle w:val="Header"/>
      <w:jc w:val="both"/>
      <w:rPr>
        <w:rFonts w:ascii="Times New Roman" w:hAnsi="Times New Roman"/>
        <w:sz w:val="24"/>
        <w:szCs w:val="24"/>
      </w:rPr>
    </w:pPr>
  </w:p>
  <w:p w14:paraId="49226AAB" w14:textId="77777777" w:rsidR="000A155A" w:rsidRDefault="000A155A" w:rsidP="000A155A">
    <w:pPr>
      <w:pStyle w:val="Header"/>
      <w:jc w:val="both"/>
      <w:rPr>
        <w:rFonts w:ascii="Times New Roman" w:hAnsi="Times New Roman"/>
        <w:sz w:val="24"/>
        <w:szCs w:val="24"/>
      </w:rPr>
    </w:pPr>
  </w:p>
  <w:p w14:paraId="4862FCB6" w14:textId="77777777" w:rsidR="000A155A" w:rsidRPr="006C2746" w:rsidRDefault="000A155A" w:rsidP="000A155A">
    <w:pPr>
      <w:tabs>
        <w:tab w:val="center" w:pos="4320"/>
        <w:tab w:val="right" w:pos="8640"/>
      </w:tabs>
      <w:spacing w:after="0" w:line="240" w:lineRule="auto"/>
      <w:jc w:val="center"/>
      <w:rPr>
        <w:rFonts w:ascii="Times New Roman" w:hAnsi="Times New Roman"/>
        <w:sz w:val="32"/>
        <w:szCs w:val="32"/>
      </w:rPr>
    </w:pPr>
    <w:r w:rsidRPr="006C2746">
      <w:rPr>
        <w:rFonts w:ascii="Times New Roman" w:hAnsi="Times New Roman"/>
        <w:noProof/>
        <w:sz w:val="32"/>
        <w:szCs w:val="32"/>
        <w:lang w:val="lv-LV" w:eastAsia="lv-LV"/>
      </w:rPr>
      <mc:AlternateContent>
        <mc:Choice Requires="wps">
          <w:drawing>
            <wp:anchor distT="0" distB="0" distL="114300" distR="114300" simplePos="0" relativeHeight="251660288" behindDoc="0" locked="0" layoutInCell="1" allowOverlap="1" wp14:anchorId="67D304D0" wp14:editId="256C83D2">
              <wp:simplePos x="0" y="0"/>
              <wp:positionH relativeFrom="column">
                <wp:posOffset>489585</wp:posOffset>
              </wp:positionH>
              <wp:positionV relativeFrom="paragraph">
                <wp:posOffset>218440</wp:posOffset>
              </wp:positionV>
              <wp:extent cx="5143500" cy="19050"/>
              <wp:effectExtent l="0" t="38100" r="57150" b="76200"/>
              <wp:wrapNone/>
              <wp:docPr id="7" name="Straight Connector 7"/>
              <wp:cNvGraphicFramePr/>
              <a:graphic xmlns:a="http://schemas.openxmlformats.org/drawingml/2006/main">
                <a:graphicData uri="http://schemas.microsoft.com/office/word/2010/wordprocessingShape">
                  <wps:wsp>
                    <wps:cNvCnPr/>
                    <wps:spPr>
                      <a:xfrm flipV="1">
                        <a:off x="0" y="0"/>
                        <a:ext cx="5143500" cy="19050"/>
                      </a:xfrm>
                      <a:prstGeom prst="line">
                        <a:avLst/>
                      </a:prstGeom>
                      <a:ln w="12700">
                        <a:solidFill>
                          <a:schemeClr val="tx1"/>
                        </a:solidFill>
                      </a:ln>
                      <a:effectLst>
                        <a:outerShdw blurRad="76200" dir="18900000" sy="23000" kx="-1200000" algn="bl" rotWithShape="0">
                          <a:prstClr val="black">
                            <a:alpha val="20000"/>
                          </a:prstClr>
                        </a:outerShdw>
                      </a:effec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F85F97" id="Straight Connector 7"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8.55pt,17.2pt" to="443.5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" strokecolor="black [3213]" strokeweight="1pt">
              <v:stroke joinstyle="miter"/>
              <v:shadow on="t" type="perspective" color="black" opacity="13107f" origin="-.5,.5" offset="0,0" matrix=",-23853f,,15073f"/>
            </v:line>
          </w:pict>
        </mc:Fallback>
      </mc:AlternateContent>
    </w:r>
    <w:r w:rsidRPr="006C2746">
      <w:rPr>
        <w:rFonts w:ascii="Times New Roman" w:hAnsi="Times New Roman"/>
        <w:sz w:val="32"/>
        <w:szCs w:val="32"/>
      </w:rPr>
      <w:t>PATĒRĒTĀJU STRĪDU RISINĀŠANAS KOMISIJA</w:t>
    </w:r>
  </w:p>
  <w:p w14:paraId="18859CC0" w14:textId="255FCE97" w:rsidR="000A155A" w:rsidRDefault="000A155A" w:rsidP="000A155A">
    <w:pPr>
      <w:spacing w:before="120" w:after="0" w:line="240" w:lineRule="auto"/>
      <w:ind w:left="23" w:right="-45"/>
      <w:jc w:val="center"/>
      <w:rPr>
        <w:rFonts w:ascii="Times New Roman" w:eastAsia="Times New Roman" w:hAnsi="Times New Roman"/>
        <w:sz w:val="17"/>
        <w:szCs w:val="17"/>
      </w:rPr>
    </w:pPr>
    <w:proofErr w:type="spellStart"/>
    <w:r w:rsidRPr="006C2746">
      <w:rPr>
        <w:rFonts w:ascii="Times New Roman" w:eastAsia="Times New Roman" w:hAnsi="Times New Roman"/>
        <w:color w:val="231F20"/>
        <w:sz w:val="17"/>
        <w:szCs w:val="17"/>
      </w:rPr>
      <w:t>Brīvības</w:t>
    </w:r>
    <w:proofErr w:type="spellEnd"/>
    <w:r w:rsidRPr="006C2746">
      <w:rPr>
        <w:rFonts w:ascii="Times New Roman" w:eastAsia="Times New Roman" w:hAnsi="Times New Roman"/>
        <w:color w:val="231F20"/>
        <w:sz w:val="17"/>
        <w:szCs w:val="17"/>
      </w:rPr>
      <w:t xml:space="preserve"> </w:t>
    </w:r>
    <w:proofErr w:type="spellStart"/>
    <w:r w:rsidRPr="006C2746">
      <w:rPr>
        <w:rFonts w:ascii="Times New Roman" w:eastAsia="Times New Roman" w:hAnsi="Times New Roman"/>
        <w:color w:val="231F20"/>
        <w:sz w:val="17"/>
        <w:szCs w:val="17"/>
      </w:rPr>
      <w:t>iela</w:t>
    </w:r>
    <w:proofErr w:type="spellEnd"/>
    <w:r w:rsidRPr="006C2746">
      <w:rPr>
        <w:rFonts w:ascii="Times New Roman" w:eastAsia="Times New Roman" w:hAnsi="Times New Roman"/>
        <w:color w:val="231F20"/>
        <w:sz w:val="17"/>
        <w:szCs w:val="17"/>
      </w:rPr>
      <w:t xml:space="preserve"> 55, </w:t>
    </w:r>
    <w:proofErr w:type="spellStart"/>
    <w:smartTag w:uri="urn:schemas-microsoft-com:office:smarttags" w:element="place">
      <w:smartTag w:uri="urn:schemas-microsoft-com:office:smarttags" w:element="City">
        <w:r w:rsidRPr="006C2746">
          <w:rPr>
            <w:rFonts w:ascii="Times New Roman" w:eastAsia="Times New Roman" w:hAnsi="Times New Roman"/>
            <w:color w:val="231F20"/>
            <w:sz w:val="17"/>
            <w:szCs w:val="17"/>
          </w:rPr>
          <w:t>Rīga</w:t>
        </w:r>
      </w:smartTag>
    </w:smartTag>
    <w:proofErr w:type="spellEnd"/>
    <w:r w:rsidRPr="006C2746">
      <w:rPr>
        <w:rFonts w:ascii="Times New Roman" w:eastAsia="Times New Roman" w:hAnsi="Times New Roman"/>
        <w:color w:val="231F20"/>
        <w:sz w:val="17"/>
        <w:szCs w:val="17"/>
      </w:rPr>
      <w:t xml:space="preserve">, LV-1010, </w:t>
    </w:r>
    <w:proofErr w:type="spellStart"/>
    <w:r w:rsidRPr="006C2746">
      <w:rPr>
        <w:rFonts w:ascii="Times New Roman" w:eastAsia="Times New Roman" w:hAnsi="Times New Roman"/>
        <w:color w:val="231F20"/>
        <w:sz w:val="17"/>
        <w:szCs w:val="17"/>
      </w:rPr>
      <w:t>tālr</w:t>
    </w:r>
    <w:proofErr w:type="spellEnd"/>
    <w:r w:rsidRPr="006C2746">
      <w:rPr>
        <w:rFonts w:ascii="Times New Roman" w:eastAsia="Times New Roman" w:hAnsi="Times New Roman"/>
        <w:color w:val="231F20"/>
        <w:sz w:val="17"/>
        <w:szCs w:val="17"/>
      </w:rPr>
      <w:t xml:space="preserve">. 67388624, </w:t>
    </w:r>
    <w:proofErr w:type="spellStart"/>
    <w:r w:rsidRPr="006C2746">
      <w:rPr>
        <w:rFonts w:ascii="Times New Roman" w:eastAsia="Times New Roman" w:hAnsi="Times New Roman"/>
        <w:color w:val="231F20"/>
        <w:sz w:val="17"/>
        <w:szCs w:val="17"/>
      </w:rPr>
      <w:t>fakss</w:t>
    </w:r>
    <w:proofErr w:type="spellEnd"/>
    <w:r w:rsidRPr="006C2746">
      <w:rPr>
        <w:rFonts w:ascii="Times New Roman" w:eastAsia="Times New Roman" w:hAnsi="Times New Roman"/>
        <w:color w:val="231F20"/>
        <w:sz w:val="17"/>
        <w:szCs w:val="17"/>
      </w:rPr>
      <w:t xml:space="preserve"> 67388634, e-pasts p</w:t>
    </w:r>
    <w:r w:rsidR="00ED7BFC">
      <w:rPr>
        <w:rFonts w:ascii="Times New Roman" w:eastAsia="Times New Roman" w:hAnsi="Times New Roman"/>
        <w:color w:val="231F20"/>
        <w:sz w:val="17"/>
        <w:szCs w:val="17"/>
      </w:rPr>
      <w:t>asts</w:t>
    </w:r>
    <w:r w:rsidRPr="006C2746">
      <w:rPr>
        <w:rFonts w:ascii="Times New Roman" w:eastAsia="Times New Roman" w:hAnsi="Times New Roman"/>
        <w:color w:val="231F20"/>
        <w:sz w:val="17"/>
        <w:szCs w:val="17"/>
      </w:rPr>
      <w:t>@ptac.gov.lv, www.ptac.gov.lv</w:t>
    </w:r>
  </w:p>
  <w:p w14:paraId="58DB21ED" w14:textId="77777777" w:rsidR="000A155A" w:rsidRDefault="000A155A" w:rsidP="000A155A">
    <w:pPr>
      <w:pStyle w:val="Header"/>
      <w:jc w:val="both"/>
      <w:rPr>
        <w:rFonts w:ascii="Times New Roman" w:hAnsi="Times New Roman"/>
        <w:sz w:val="24"/>
        <w:szCs w:val="24"/>
      </w:rPr>
    </w:pPr>
  </w:p>
  <w:p w14:paraId="69B1796E" w14:textId="77777777" w:rsidR="000A155A" w:rsidRPr="000A155A" w:rsidRDefault="000A155A" w:rsidP="000A155A">
    <w:pPr>
      <w:pStyle w:val="Header"/>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7F0BD8"/>
    <w:multiLevelType w:val="hybridMultilevel"/>
    <w:tmpl w:val="4A52C382"/>
    <w:lvl w:ilvl="0" w:tplc="B1C8C64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2" w15:restartNumberingAfterBreak="0">
    <w:nsid w:val="1BED0D9A"/>
    <w:multiLevelType w:val="multilevel"/>
    <w:tmpl w:val="D9121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25018D"/>
    <w:multiLevelType w:val="hybridMultilevel"/>
    <w:tmpl w:val="BF3AA45C"/>
    <w:lvl w:ilvl="0" w:tplc="C0F4CEA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52747F2F"/>
    <w:multiLevelType w:val="hybridMultilevel"/>
    <w:tmpl w:val="B628A35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74A7A8E"/>
    <w:multiLevelType w:val="hybridMultilevel"/>
    <w:tmpl w:val="ADDC7828"/>
    <w:lvl w:ilvl="0" w:tplc="978657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6CA539F6"/>
    <w:multiLevelType w:val="hybridMultilevel"/>
    <w:tmpl w:val="F9167942"/>
    <w:lvl w:ilvl="0" w:tplc="3D24FAB8">
      <w:start w:val="1"/>
      <w:numFmt w:val="decimal"/>
      <w:lvlText w:val="%1."/>
      <w:lvlJc w:val="left"/>
      <w:pPr>
        <w:ind w:left="1436" w:hanging="585"/>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16cid:durableId="985280275">
    <w:abstractNumId w:val="10"/>
  </w:num>
  <w:num w:numId="2" w16cid:durableId="666438568">
    <w:abstractNumId w:val="8"/>
  </w:num>
  <w:num w:numId="3" w16cid:durableId="1555581910">
    <w:abstractNumId w:val="7"/>
  </w:num>
  <w:num w:numId="4" w16cid:durableId="1422289909">
    <w:abstractNumId w:val="6"/>
  </w:num>
  <w:num w:numId="5" w16cid:durableId="647827657">
    <w:abstractNumId w:val="5"/>
  </w:num>
  <w:num w:numId="6" w16cid:durableId="1807964763">
    <w:abstractNumId w:val="9"/>
  </w:num>
  <w:num w:numId="7" w16cid:durableId="1600259695">
    <w:abstractNumId w:val="4"/>
  </w:num>
  <w:num w:numId="8" w16cid:durableId="1669863654">
    <w:abstractNumId w:val="3"/>
  </w:num>
  <w:num w:numId="9" w16cid:durableId="855000736">
    <w:abstractNumId w:val="2"/>
  </w:num>
  <w:num w:numId="10" w16cid:durableId="662665245">
    <w:abstractNumId w:val="1"/>
  </w:num>
  <w:num w:numId="11" w16cid:durableId="1355227676">
    <w:abstractNumId w:val="0"/>
  </w:num>
  <w:num w:numId="12" w16cid:durableId="2134903784">
    <w:abstractNumId w:val="11"/>
  </w:num>
  <w:num w:numId="13" w16cid:durableId="1076320622">
    <w:abstractNumId w:val="16"/>
  </w:num>
  <w:num w:numId="14" w16cid:durableId="1808432020">
    <w:abstractNumId w:val="14"/>
  </w:num>
  <w:num w:numId="15" w16cid:durableId="634799557">
    <w:abstractNumId w:val="15"/>
  </w:num>
  <w:num w:numId="16" w16cid:durableId="456415090">
    <w:abstractNumId w:val="13"/>
  </w:num>
  <w:num w:numId="17" w16cid:durableId="18167951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A35"/>
    <w:rsid w:val="00002844"/>
    <w:rsid w:val="00006384"/>
    <w:rsid w:val="000127BE"/>
    <w:rsid w:val="00015025"/>
    <w:rsid w:val="00025FED"/>
    <w:rsid w:val="00030349"/>
    <w:rsid w:val="00031194"/>
    <w:rsid w:val="000445AA"/>
    <w:rsid w:val="00053444"/>
    <w:rsid w:val="00063A6C"/>
    <w:rsid w:val="00066C93"/>
    <w:rsid w:val="00072B7F"/>
    <w:rsid w:val="0008680D"/>
    <w:rsid w:val="00087616"/>
    <w:rsid w:val="00090BF0"/>
    <w:rsid w:val="000936E9"/>
    <w:rsid w:val="0009778B"/>
    <w:rsid w:val="000979D1"/>
    <w:rsid w:val="000A065D"/>
    <w:rsid w:val="000A0E4F"/>
    <w:rsid w:val="000A155A"/>
    <w:rsid w:val="000A192B"/>
    <w:rsid w:val="000A1A1A"/>
    <w:rsid w:val="000A4DDC"/>
    <w:rsid w:val="000A6F3A"/>
    <w:rsid w:val="000B7C62"/>
    <w:rsid w:val="000C5317"/>
    <w:rsid w:val="000D5B3B"/>
    <w:rsid w:val="000E4368"/>
    <w:rsid w:val="000E4465"/>
    <w:rsid w:val="000E5ACF"/>
    <w:rsid w:val="00104ECE"/>
    <w:rsid w:val="00105A9E"/>
    <w:rsid w:val="001102B4"/>
    <w:rsid w:val="001151B7"/>
    <w:rsid w:val="001158A0"/>
    <w:rsid w:val="00124173"/>
    <w:rsid w:val="001248B5"/>
    <w:rsid w:val="00136E6C"/>
    <w:rsid w:val="0015408F"/>
    <w:rsid w:val="0015599F"/>
    <w:rsid w:val="00157097"/>
    <w:rsid w:val="001605F6"/>
    <w:rsid w:val="001628BE"/>
    <w:rsid w:val="00166159"/>
    <w:rsid w:val="00174399"/>
    <w:rsid w:val="00182FCD"/>
    <w:rsid w:val="001835C4"/>
    <w:rsid w:val="0019647C"/>
    <w:rsid w:val="001B274D"/>
    <w:rsid w:val="001B380A"/>
    <w:rsid w:val="001B63AF"/>
    <w:rsid w:val="001C048F"/>
    <w:rsid w:val="001C372D"/>
    <w:rsid w:val="001C6EAC"/>
    <w:rsid w:val="001D1536"/>
    <w:rsid w:val="001E1B74"/>
    <w:rsid w:val="001E3EB5"/>
    <w:rsid w:val="001E5AFC"/>
    <w:rsid w:val="001F024A"/>
    <w:rsid w:val="001F2539"/>
    <w:rsid w:val="00201876"/>
    <w:rsid w:val="00205315"/>
    <w:rsid w:val="00205D4F"/>
    <w:rsid w:val="0021400F"/>
    <w:rsid w:val="00221B48"/>
    <w:rsid w:val="00235AAA"/>
    <w:rsid w:val="002405BA"/>
    <w:rsid w:val="00242F13"/>
    <w:rsid w:val="002465E8"/>
    <w:rsid w:val="00246974"/>
    <w:rsid w:val="0024705E"/>
    <w:rsid w:val="0025225A"/>
    <w:rsid w:val="002553EB"/>
    <w:rsid w:val="00266A5F"/>
    <w:rsid w:val="002723AF"/>
    <w:rsid w:val="00275B9E"/>
    <w:rsid w:val="00281D30"/>
    <w:rsid w:val="00282935"/>
    <w:rsid w:val="002834ED"/>
    <w:rsid w:val="00283C95"/>
    <w:rsid w:val="00293E76"/>
    <w:rsid w:val="002A2378"/>
    <w:rsid w:val="002A5CC0"/>
    <w:rsid w:val="002B167B"/>
    <w:rsid w:val="002C087E"/>
    <w:rsid w:val="002C3E51"/>
    <w:rsid w:val="002D22D4"/>
    <w:rsid w:val="002D3BC5"/>
    <w:rsid w:val="002D4509"/>
    <w:rsid w:val="002E0797"/>
    <w:rsid w:val="002E0E4A"/>
    <w:rsid w:val="002E1474"/>
    <w:rsid w:val="002E65EC"/>
    <w:rsid w:val="0030420A"/>
    <w:rsid w:val="003142AE"/>
    <w:rsid w:val="00321DE1"/>
    <w:rsid w:val="00323BA9"/>
    <w:rsid w:val="00326138"/>
    <w:rsid w:val="003326EA"/>
    <w:rsid w:val="00334FD6"/>
    <w:rsid w:val="0035085F"/>
    <w:rsid w:val="00352049"/>
    <w:rsid w:val="00357081"/>
    <w:rsid w:val="00357149"/>
    <w:rsid w:val="00366034"/>
    <w:rsid w:val="00366376"/>
    <w:rsid w:val="00370425"/>
    <w:rsid w:val="0037216B"/>
    <w:rsid w:val="003722EF"/>
    <w:rsid w:val="00375EF7"/>
    <w:rsid w:val="0038570F"/>
    <w:rsid w:val="00391450"/>
    <w:rsid w:val="00391CBC"/>
    <w:rsid w:val="003A3D43"/>
    <w:rsid w:val="003B0C74"/>
    <w:rsid w:val="003B2670"/>
    <w:rsid w:val="003C1EAB"/>
    <w:rsid w:val="003C2D40"/>
    <w:rsid w:val="003D4737"/>
    <w:rsid w:val="003F302D"/>
    <w:rsid w:val="00407D3A"/>
    <w:rsid w:val="00410759"/>
    <w:rsid w:val="004117CB"/>
    <w:rsid w:val="00414E5E"/>
    <w:rsid w:val="004179C6"/>
    <w:rsid w:val="0043618C"/>
    <w:rsid w:val="0044519C"/>
    <w:rsid w:val="00445562"/>
    <w:rsid w:val="00452644"/>
    <w:rsid w:val="00452B6C"/>
    <w:rsid w:val="004538BC"/>
    <w:rsid w:val="00455364"/>
    <w:rsid w:val="0045783E"/>
    <w:rsid w:val="00460079"/>
    <w:rsid w:val="004637C0"/>
    <w:rsid w:val="00484A17"/>
    <w:rsid w:val="00495CCD"/>
    <w:rsid w:val="004A1E34"/>
    <w:rsid w:val="004B2741"/>
    <w:rsid w:val="004B29C1"/>
    <w:rsid w:val="004D01D3"/>
    <w:rsid w:val="004D450D"/>
    <w:rsid w:val="004E3710"/>
    <w:rsid w:val="004E5C02"/>
    <w:rsid w:val="004F4395"/>
    <w:rsid w:val="004F5BFF"/>
    <w:rsid w:val="004F5D02"/>
    <w:rsid w:val="0050500C"/>
    <w:rsid w:val="00512E81"/>
    <w:rsid w:val="00514A23"/>
    <w:rsid w:val="00517C3E"/>
    <w:rsid w:val="00521D99"/>
    <w:rsid w:val="005237B8"/>
    <w:rsid w:val="005243B6"/>
    <w:rsid w:val="00534EA0"/>
    <w:rsid w:val="00535564"/>
    <w:rsid w:val="0054136D"/>
    <w:rsid w:val="00544CFA"/>
    <w:rsid w:val="005515C4"/>
    <w:rsid w:val="00551910"/>
    <w:rsid w:val="00551B0D"/>
    <w:rsid w:val="00552AD3"/>
    <w:rsid w:val="00563C52"/>
    <w:rsid w:val="005656CE"/>
    <w:rsid w:val="005737F7"/>
    <w:rsid w:val="00582F04"/>
    <w:rsid w:val="0058511C"/>
    <w:rsid w:val="00591939"/>
    <w:rsid w:val="00595C8C"/>
    <w:rsid w:val="00596DD6"/>
    <w:rsid w:val="005A61B5"/>
    <w:rsid w:val="005A695D"/>
    <w:rsid w:val="005A6C78"/>
    <w:rsid w:val="005A6FF7"/>
    <w:rsid w:val="005B2D71"/>
    <w:rsid w:val="005B5B5D"/>
    <w:rsid w:val="005C0FE5"/>
    <w:rsid w:val="005C38DB"/>
    <w:rsid w:val="005D1806"/>
    <w:rsid w:val="005E3C4E"/>
    <w:rsid w:val="005F4721"/>
    <w:rsid w:val="005F52B8"/>
    <w:rsid w:val="005F6E4F"/>
    <w:rsid w:val="006035C1"/>
    <w:rsid w:val="00603C05"/>
    <w:rsid w:val="006058AE"/>
    <w:rsid w:val="006068AA"/>
    <w:rsid w:val="00612FB3"/>
    <w:rsid w:val="006164FC"/>
    <w:rsid w:val="006367A2"/>
    <w:rsid w:val="006456B7"/>
    <w:rsid w:val="00663C3A"/>
    <w:rsid w:val="006664FB"/>
    <w:rsid w:val="006877E8"/>
    <w:rsid w:val="0069116F"/>
    <w:rsid w:val="006965CA"/>
    <w:rsid w:val="006A0CC6"/>
    <w:rsid w:val="006A2252"/>
    <w:rsid w:val="006A7C56"/>
    <w:rsid w:val="006B6EC4"/>
    <w:rsid w:val="006C2746"/>
    <w:rsid w:val="006E0953"/>
    <w:rsid w:val="006E19F4"/>
    <w:rsid w:val="006E5F74"/>
    <w:rsid w:val="006E653E"/>
    <w:rsid w:val="006F5E03"/>
    <w:rsid w:val="007069E7"/>
    <w:rsid w:val="00707204"/>
    <w:rsid w:val="0070724A"/>
    <w:rsid w:val="007112E9"/>
    <w:rsid w:val="007150F1"/>
    <w:rsid w:val="00715561"/>
    <w:rsid w:val="007173D8"/>
    <w:rsid w:val="007237F5"/>
    <w:rsid w:val="00732248"/>
    <w:rsid w:val="00737A54"/>
    <w:rsid w:val="0074730C"/>
    <w:rsid w:val="0075427E"/>
    <w:rsid w:val="0076316E"/>
    <w:rsid w:val="00764302"/>
    <w:rsid w:val="00774AA6"/>
    <w:rsid w:val="00775A73"/>
    <w:rsid w:val="00775CB5"/>
    <w:rsid w:val="007765F8"/>
    <w:rsid w:val="00784FC7"/>
    <w:rsid w:val="00790020"/>
    <w:rsid w:val="00795467"/>
    <w:rsid w:val="007A14E4"/>
    <w:rsid w:val="007A3F79"/>
    <w:rsid w:val="007A4722"/>
    <w:rsid w:val="007A6354"/>
    <w:rsid w:val="007A77C5"/>
    <w:rsid w:val="007B3BA5"/>
    <w:rsid w:val="007B4CF7"/>
    <w:rsid w:val="007B7E14"/>
    <w:rsid w:val="007C0298"/>
    <w:rsid w:val="007C7624"/>
    <w:rsid w:val="007D3DAA"/>
    <w:rsid w:val="007D4F77"/>
    <w:rsid w:val="007D53F5"/>
    <w:rsid w:val="007E4D1F"/>
    <w:rsid w:val="007E54FC"/>
    <w:rsid w:val="007F0D34"/>
    <w:rsid w:val="008002B9"/>
    <w:rsid w:val="0080046C"/>
    <w:rsid w:val="0080787E"/>
    <w:rsid w:val="008079FA"/>
    <w:rsid w:val="00815277"/>
    <w:rsid w:val="008223BD"/>
    <w:rsid w:val="008243C0"/>
    <w:rsid w:val="00825D46"/>
    <w:rsid w:val="008271F1"/>
    <w:rsid w:val="0082787D"/>
    <w:rsid w:val="008347E4"/>
    <w:rsid w:val="008412C2"/>
    <w:rsid w:val="00846374"/>
    <w:rsid w:val="0084746E"/>
    <w:rsid w:val="00862C31"/>
    <w:rsid w:val="00864039"/>
    <w:rsid w:val="00864597"/>
    <w:rsid w:val="00865324"/>
    <w:rsid w:val="00867C37"/>
    <w:rsid w:val="0087023D"/>
    <w:rsid w:val="00872D95"/>
    <w:rsid w:val="00874AE1"/>
    <w:rsid w:val="00876C21"/>
    <w:rsid w:val="00880136"/>
    <w:rsid w:val="00883B7C"/>
    <w:rsid w:val="00895348"/>
    <w:rsid w:val="008962EF"/>
    <w:rsid w:val="008B2051"/>
    <w:rsid w:val="008C3D52"/>
    <w:rsid w:val="008E2D88"/>
    <w:rsid w:val="00902924"/>
    <w:rsid w:val="00914082"/>
    <w:rsid w:val="00916255"/>
    <w:rsid w:val="00917A4D"/>
    <w:rsid w:val="00922593"/>
    <w:rsid w:val="00924F17"/>
    <w:rsid w:val="00930216"/>
    <w:rsid w:val="00932DC3"/>
    <w:rsid w:val="00940677"/>
    <w:rsid w:val="00945973"/>
    <w:rsid w:val="00952CD2"/>
    <w:rsid w:val="00953942"/>
    <w:rsid w:val="00961031"/>
    <w:rsid w:val="009615C6"/>
    <w:rsid w:val="009629D4"/>
    <w:rsid w:val="00967F76"/>
    <w:rsid w:val="00974872"/>
    <w:rsid w:val="00982380"/>
    <w:rsid w:val="009851AB"/>
    <w:rsid w:val="009863D5"/>
    <w:rsid w:val="00990A11"/>
    <w:rsid w:val="009A15E8"/>
    <w:rsid w:val="009A1ED8"/>
    <w:rsid w:val="009B37B5"/>
    <w:rsid w:val="009B3A35"/>
    <w:rsid w:val="009B4D54"/>
    <w:rsid w:val="009B7084"/>
    <w:rsid w:val="009C4082"/>
    <w:rsid w:val="009C49C4"/>
    <w:rsid w:val="009D0E29"/>
    <w:rsid w:val="009D3FE4"/>
    <w:rsid w:val="009D686D"/>
    <w:rsid w:val="009F6A76"/>
    <w:rsid w:val="00A07955"/>
    <w:rsid w:val="00A21225"/>
    <w:rsid w:val="00A2759B"/>
    <w:rsid w:val="00A34987"/>
    <w:rsid w:val="00A34D15"/>
    <w:rsid w:val="00A3728F"/>
    <w:rsid w:val="00A37CAD"/>
    <w:rsid w:val="00A460D9"/>
    <w:rsid w:val="00A47C84"/>
    <w:rsid w:val="00A51F4C"/>
    <w:rsid w:val="00A54D72"/>
    <w:rsid w:val="00A57583"/>
    <w:rsid w:val="00A61FA0"/>
    <w:rsid w:val="00A623FA"/>
    <w:rsid w:val="00A6559A"/>
    <w:rsid w:val="00A66B08"/>
    <w:rsid w:val="00A82ACB"/>
    <w:rsid w:val="00A83ABB"/>
    <w:rsid w:val="00A84310"/>
    <w:rsid w:val="00A85EC7"/>
    <w:rsid w:val="00A94670"/>
    <w:rsid w:val="00A94C16"/>
    <w:rsid w:val="00A95BEA"/>
    <w:rsid w:val="00A969CC"/>
    <w:rsid w:val="00A9793C"/>
    <w:rsid w:val="00AA506B"/>
    <w:rsid w:val="00AA561E"/>
    <w:rsid w:val="00AA7F6E"/>
    <w:rsid w:val="00AB7AE7"/>
    <w:rsid w:val="00AC3043"/>
    <w:rsid w:val="00AD147F"/>
    <w:rsid w:val="00AD61DF"/>
    <w:rsid w:val="00AD75A3"/>
    <w:rsid w:val="00AF411B"/>
    <w:rsid w:val="00B02035"/>
    <w:rsid w:val="00B03312"/>
    <w:rsid w:val="00B10639"/>
    <w:rsid w:val="00B15FF7"/>
    <w:rsid w:val="00B22EE3"/>
    <w:rsid w:val="00B447AC"/>
    <w:rsid w:val="00B44D66"/>
    <w:rsid w:val="00B468FF"/>
    <w:rsid w:val="00B55BFD"/>
    <w:rsid w:val="00B606FD"/>
    <w:rsid w:val="00B70E15"/>
    <w:rsid w:val="00B75959"/>
    <w:rsid w:val="00B7738A"/>
    <w:rsid w:val="00B90115"/>
    <w:rsid w:val="00B9418E"/>
    <w:rsid w:val="00BA2321"/>
    <w:rsid w:val="00BA4E95"/>
    <w:rsid w:val="00BA5E6B"/>
    <w:rsid w:val="00BA7891"/>
    <w:rsid w:val="00BB3D45"/>
    <w:rsid w:val="00BB5453"/>
    <w:rsid w:val="00BC39F6"/>
    <w:rsid w:val="00BC40CB"/>
    <w:rsid w:val="00BD361B"/>
    <w:rsid w:val="00BE0D4D"/>
    <w:rsid w:val="00BE2BE9"/>
    <w:rsid w:val="00BE55B5"/>
    <w:rsid w:val="00BF18D1"/>
    <w:rsid w:val="00BF5869"/>
    <w:rsid w:val="00BF7FF2"/>
    <w:rsid w:val="00C04630"/>
    <w:rsid w:val="00C07C89"/>
    <w:rsid w:val="00C13C3F"/>
    <w:rsid w:val="00C14592"/>
    <w:rsid w:val="00C17432"/>
    <w:rsid w:val="00C21C17"/>
    <w:rsid w:val="00C21DDD"/>
    <w:rsid w:val="00C2214B"/>
    <w:rsid w:val="00C225F4"/>
    <w:rsid w:val="00C32FEE"/>
    <w:rsid w:val="00C36F8C"/>
    <w:rsid w:val="00C40E61"/>
    <w:rsid w:val="00C47CC2"/>
    <w:rsid w:val="00C47F57"/>
    <w:rsid w:val="00C6438B"/>
    <w:rsid w:val="00C65DF1"/>
    <w:rsid w:val="00C67FA0"/>
    <w:rsid w:val="00C87D32"/>
    <w:rsid w:val="00C90972"/>
    <w:rsid w:val="00C90C7A"/>
    <w:rsid w:val="00C9168E"/>
    <w:rsid w:val="00C919E2"/>
    <w:rsid w:val="00C97BCC"/>
    <w:rsid w:val="00CA0C2F"/>
    <w:rsid w:val="00CA446F"/>
    <w:rsid w:val="00CB09FA"/>
    <w:rsid w:val="00CC60E9"/>
    <w:rsid w:val="00CD22C6"/>
    <w:rsid w:val="00CE5DD9"/>
    <w:rsid w:val="00CF26CB"/>
    <w:rsid w:val="00CF4BA9"/>
    <w:rsid w:val="00CF54A6"/>
    <w:rsid w:val="00CF57E6"/>
    <w:rsid w:val="00D0474C"/>
    <w:rsid w:val="00D04CC5"/>
    <w:rsid w:val="00D058AF"/>
    <w:rsid w:val="00D16EAA"/>
    <w:rsid w:val="00D21FA6"/>
    <w:rsid w:val="00D25C53"/>
    <w:rsid w:val="00D27900"/>
    <w:rsid w:val="00D42A58"/>
    <w:rsid w:val="00D571EC"/>
    <w:rsid w:val="00D57E8C"/>
    <w:rsid w:val="00D7192C"/>
    <w:rsid w:val="00D7621A"/>
    <w:rsid w:val="00D839B1"/>
    <w:rsid w:val="00DA7F57"/>
    <w:rsid w:val="00DB356D"/>
    <w:rsid w:val="00DC196B"/>
    <w:rsid w:val="00DC5AB4"/>
    <w:rsid w:val="00DD0499"/>
    <w:rsid w:val="00DD24D0"/>
    <w:rsid w:val="00DD2F8E"/>
    <w:rsid w:val="00DF07D6"/>
    <w:rsid w:val="00DF4EE9"/>
    <w:rsid w:val="00E0079A"/>
    <w:rsid w:val="00E075E8"/>
    <w:rsid w:val="00E10D9E"/>
    <w:rsid w:val="00E1317C"/>
    <w:rsid w:val="00E16FA9"/>
    <w:rsid w:val="00E20059"/>
    <w:rsid w:val="00E27B55"/>
    <w:rsid w:val="00E31083"/>
    <w:rsid w:val="00E31AA8"/>
    <w:rsid w:val="00E3423C"/>
    <w:rsid w:val="00E34692"/>
    <w:rsid w:val="00E365CE"/>
    <w:rsid w:val="00E43D08"/>
    <w:rsid w:val="00E51FEB"/>
    <w:rsid w:val="00E53DDF"/>
    <w:rsid w:val="00E57C33"/>
    <w:rsid w:val="00E60E73"/>
    <w:rsid w:val="00E63825"/>
    <w:rsid w:val="00E638C6"/>
    <w:rsid w:val="00E643BC"/>
    <w:rsid w:val="00E652A7"/>
    <w:rsid w:val="00E67A46"/>
    <w:rsid w:val="00E72CD2"/>
    <w:rsid w:val="00E7353C"/>
    <w:rsid w:val="00E801D8"/>
    <w:rsid w:val="00E82CD4"/>
    <w:rsid w:val="00E8568F"/>
    <w:rsid w:val="00E90ACC"/>
    <w:rsid w:val="00E9405B"/>
    <w:rsid w:val="00EA49F5"/>
    <w:rsid w:val="00EC2C44"/>
    <w:rsid w:val="00EC4C04"/>
    <w:rsid w:val="00ED0405"/>
    <w:rsid w:val="00ED0D05"/>
    <w:rsid w:val="00ED20C8"/>
    <w:rsid w:val="00ED7BFC"/>
    <w:rsid w:val="00EE35D0"/>
    <w:rsid w:val="00EE6448"/>
    <w:rsid w:val="00EF165D"/>
    <w:rsid w:val="00EF2E2A"/>
    <w:rsid w:val="00F00572"/>
    <w:rsid w:val="00F017FD"/>
    <w:rsid w:val="00F146B6"/>
    <w:rsid w:val="00F1681E"/>
    <w:rsid w:val="00F30540"/>
    <w:rsid w:val="00F3541E"/>
    <w:rsid w:val="00F40D0D"/>
    <w:rsid w:val="00F46871"/>
    <w:rsid w:val="00F50C13"/>
    <w:rsid w:val="00F52303"/>
    <w:rsid w:val="00F61AB1"/>
    <w:rsid w:val="00F621F7"/>
    <w:rsid w:val="00F62F2A"/>
    <w:rsid w:val="00F713DB"/>
    <w:rsid w:val="00F716E5"/>
    <w:rsid w:val="00F7538C"/>
    <w:rsid w:val="00F80A51"/>
    <w:rsid w:val="00F80D37"/>
    <w:rsid w:val="00F90962"/>
    <w:rsid w:val="00F9323A"/>
    <w:rsid w:val="00FA165F"/>
    <w:rsid w:val="00FA26DB"/>
    <w:rsid w:val="00FA42BA"/>
    <w:rsid w:val="00FA57EE"/>
    <w:rsid w:val="00FA5D90"/>
    <w:rsid w:val="00FA6F66"/>
    <w:rsid w:val="00FB075C"/>
    <w:rsid w:val="00FB207C"/>
    <w:rsid w:val="00FB47DD"/>
    <w:rsid w:val="00FB5AF5"/>
    <w:rsid w:val="00FC1CE3"/>
    <w:rsid w:val="00FC3D35"/>
    <w:rsid w:val="00FC4224"/>
    <w:rsid w:val="00FC6565"/>
    <w:rsid w:val="00FD36D7"/>
    <w:rsid w:val="00FD445E"/>
    <w:rsid w:val="00FD6F23"/>
    <w:rsid w:val="00FF4E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31AC643D"/>
  <w15:docId w15:val="{A4C3DF77-2FB6-426F-809E-DDB0D68E6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character" w:styleId="CommentReference">
    <w:name w:val="annotation reference"/>
    <w:basedOn w:val="DefaultParagraphFont"/>
    <w:uiPriority w:val="99"/>
    <w:semiHidden/>
    <w:unhideWhenUsed/>
    <w:rsid w:val="00D04CC5"/>
    <w:rPr>
      <w:sz w:val="16"/>
      <w:szCs w:val="16"/>
    </w:rPr>
  </w:style>
  <w:style w:type="paragraph" w:styleId="CommentText">
    <w:name w:val="annotation text"/>
    <w:basedOn w:val="Normal"/>
    <w:link w:val="CommentTextChar"/>
    <w:uiPriority w:val="99"/>
    <w:semiHidden/>
    <w:unhideWhenUsed/>
    <w:rsid w:val="00D04CC5"/>
    <w:pPr>
      <w:spacing w:line="240" w:lineRule="auto"/>
    </w:pPr>
    <w:rPr>
      <w:sz w:val="20"/>
      <w:szCs w:val="20"/>
    </w:rPr>
  </w:style>
  <w:style w:type="character" w:customStyle="1" w:styleId="CommentTextChar">
    <w:name w:val="Comment Text Char"/>
    <w:basedOn w:val="DefaultParagraphFont"/>
    <w:link w:val="CommentText"/>
    <w:uiPriority w:val="99"/>
    <w:semiHidden/>
    <w:rsid w:val="00D04CC5"/>
    <w:rPr>
      <w:lang w:val="en-US" w:eastAsia="en-US"/>
    </w:rPr>
  </w:style>
  <w:style w:type="paragraph" w:styleId="CommentSubject">
    <w:name w:val="annotation subject"/>
    <w:basedOn w:val="CommentText"/>
    <w:next w:val="CommentText"/>
    <w:link w:val="CommentSubjectChar"/>
    <w:uiPriority w:val="99"/>
    <w:semiHidden/>
    <w:unhideWhenUsed/>
    <w:rsid w:val="00D04CC5"/>
    <w:rPr>
      <w:b/>
      <w:bCs/>
    </w:rPr>
  </w:style>
  <w:style w:type="character" w:customStyle="1" w:styleId="CommentSubjectChar">
    <w:name w:val="Comment Subject Char"/>
    <w:basedOn w:val="CommentTextChar"/>
    <w:link w:val="CommentSubject"/>
    <w:uiPriority w:val="99"/>
    <w:semiHidden/>
    <w:rsid w:val="00D04CC5"/>
    <w:rPr>
      <w:b/>
      <w:bCs/>
      <w:lang w:val="en-US" w:eastAsia="en-U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rsid w:val="00E63825"/>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UnresolvedMention1">
    <w:name w:val="Unresolved Mention1"/>
    <w:basedOn w:val="DefaultParagraphFont"/>
    <w:uiPriority w:val="99"/>
    <w:semiHidden/>
    <w:unhideWhenUsed/>
    <w:rsid w:val="000979D1"/>
    <w:rPr>
      <w:color w:val="605E5C"/>
      <w:shd w:val="clear" w:color="auto" w:fill="E1DFDD"/>
    </w:rPr>
  </w:style>
  <w:style w:type="paragraph" w:customStyle="1" w:styleId="paragraph">
    <w:name w:val="paragraph"/>
    <w:basedOn w:val="Normal"/>
    <w:rsid w:val="00EC4C04"/>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normaltextrun">
    <w:name w:val="normaltextrun"/>
    <w:basedOn w:val="DefaultParagraphFont"/>
    <w:rsid w:val="00EC4C04"/>
  </w:style>
  <w:style w:type="character" w:customStyle="1" w:styleId="eop">
    <w:name w:val="eop"/>
    <w:basedOn w:val="DefaultParagraphFont"/>
    <w:rsid w:val="00EC4C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352373">
      <w:bodyDiv w:val="1"/>
      <w:marLeft w:val="0"/>
      <w:marRight w:val="0"/>
      <w:marTop w:val="0"/>
      <w:marBottom w:val="0"/>
      <w:divBdr>
        <w:top w:val="none" w:sz="0" w:space="0" w:color="auto"/>
        <w:left w:val="none" w:sz="0" w:space="0" w:color="auto"/>
        <w:bottom w:val="none" w:sz="0" w:space="0" w:color="auto"/>
        <w:right w:val="none" w:sz="0" w:space="0" w:color="auto"/>
      </w:divBdr>
    </w:div>
    <w:div w:id="652952332">
      <w:bodyDiv w:val="1"/>
      <w:marLeft w:val="0"/>
      <w:marRight w:val="0"/>
      <w:marTop w:val="0"/>
      <w:marBottom w:val="0"/>
      <w:divBdr>
        <w:top w:val="none" w:sz="0" w:space="0" w:color="auto"/>
        <w:left w:val="none" w:sz="0" w:space="0" w:color="auto"/>
        <w:bottom w:val="none" w:sz="0" w:space="0" w:color="auto"/>
        <w:right w:val="none" w:sz="0" w:space="0" w:color="auto"/>
      </w:divBdr>
    </w:div>
    <w:div w:id="795756879">
      <w:bodyDiv w:val="1"/>
      <w:marLeft w:val="0"/>
      <w:marRight w:val="0"/>
      <w:marTop w:val="0"/>
      <w:marBottom w:val="0"/>
      <w:divBdr>
        <w:top w:val="none" w:sz="0" w:space="0" w:color="auto"/>
        <w:left w:val="none" w:sz="0" w:space="0" w:color="auto"/>
        <w:bottom w:val="none" w:sz="0" w:space="0" w:color="auto"/>
        <w:right w:val="none" w:sz="0" w:space="0" w:color="auto"/>
      </w:divBdr>
    </w:div>
    <w:div w:id="920867644">
      <w:bodyDiv w:val="1"/>
      <w:marLeft w:val="0"/>
      <w:marRight w:val="0"/>
      <w:marTop w:val="0"/>
      <w:marBottom w:val="0"/>
      <w:divBdr>
        <w:top w:val="none" w:sz="0" w:space="0" w:color="auto"/>
        <w:left w:val="none" w:sz="0" w:space="0" w:color="auto"/>
        <w:bottom w:val="none" w:sz="0" w:space="0" w:color="auto"/>
        <w:right w:val="none" w:sz="0" w:space="0" w:color="auto"/>
      </w:divBdr>
    </w:div>
    <w:div w:id="1246767708">
      <w:bodyDiv w:val="1"/>
      <w:marLeft w:val="0"/>
      <w:marRight w:val="0"/>
      <w:marTop w:val="0"/>
      <w:marBottom w:val="0"/>
      <w:divBdr>
        <w:top w:val="none" w:sz="0" w:space="0" w:color="auto"/>
        <w:left w:val="none" w:sz="0" w:space="0" w:color="auto"/>
        <w:bottom w:val="none" w:sz="0" w:space="0" w:color="auto"/>
        <w:right w:val="none" w:sz="0" w:space="0" w:color="auto"/>
      </w:divBdr>
    </w:div>
    <w:div w:id="1382557996">
      <w:bodyDiv w:val="1"/>
      <w:marLeft w:val="0"/>
      <w:marRight w:val="0"/>
      <w:marTop w:val="0"/>
      <w:marBottom w:val="0"/>
      <w:divBdr>
        <w:top w:val="none" w:sz="0" w:space="0" w:color="auto"/>
        <w:left w:val="none" w:sz="0" w:space="0" w:color="auto"/>
        <w:bottom w:val="none" w:sz="0" w:space="0" w:color="auto"/>
        <w:right w:val="none" w:sz="0" w:space="0" w:color="auto"/>
      </w:divBdr>
    </w:div>
    <w:div w:id="1453746748">
      <w:bodyDiv w:val="1"/>
      <w:marLeft w:val="0"/>
      <w:marRight w:val="0"/>
      <w:marTop w:val="0"/>
      <w:marBottom w:val="0"/>
      <w:divBdr>
        <w:top w:val="none" w:sz="0" w:space="0" w:color="auto"/>
        <w:left w:val="none" w:sz="0" w:space="0" w:color="auto"/>
        <w:bottom w:val="none" w:sz="0" w:space="0" w:color="auto"/>
        <w:right w:val="none" w:sz="0" w:space="0" w:color="auto"/>
      </w:divBdr>
    </w:div>
    <w:div w:id="17390906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FE5AEA-B2E7-4E7F-BB0A-10EC8566E1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423</Words>
  <Characters>2823</Characters>
  <Application>Microsoft Office Word</Application>
  <DocSecurity>0</DocSecurity>
  <Lines>58</Lines>
  <Paragraphs>22</Paragraphs>
  <ScaleCrop>false</ScaleCrop>
  <HeadingPairs>
    <vt:vector size="6" baseType="variant">
      <vt:variant>
        <vt:lpstr>Nosaukums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3224</CharactersWithSpaces>
  <SharedDoc>false</SharedDoc>
  <HLinks>
    <vt:vector size="6" baseType="variant">
      <vt:variant>
        <vt:i4>2031668</vt:i4>
      </vt:variant>
      <vt:variant>
        <vt:i4>0</vt:i4>
      </vt:variant>
      <vt:variant>
        <vt:i4>0</vt:i4>
      </vt:variant>
      <vt:variant>
        <vt:i4>5</vt:i4>
      </vt:variant>
      <vt:variant>
        <vt:lpwstr>mailto:Vards.Uzvards@ptac.gov.lv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Arnita Lūse-Grīnberga</dc:creator>
  <cp:lastModifiedBy>Inta Bērante-Sukaruka</cp:lastModifiedBy>
  <cp:revision>2</cp:revision>
  <cp:lastPrinted>2021-12-06T11:50:00Z</cp:lastPrinted>
  <dcterms:created xsi:type="dcterms:W3CDTF">2026-05-20T11:33:00Z</dcterms:created>
  <dcterms:modified xsi:type="dcterms:W3CDTF">2026-05-20T11:33:00Z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