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E103" w14:textId="6D29A7A3" w:rsidR="00304BCF" w:rsidRPr="00234DF1" w:rsidRDefault="00D12105" w:rsidP="00234DF1">
      <w:pPr>
        <w:pStyle w:val="paragraph"/>
        <w:spacing w:before="0" w:beforeAutospacing="0" w:after="0" w:afterAutospacing="0"/>
        <w:ind w:firstLine="5100"/>
        <w:textAlignment w:val="baseline"/>
        <w:rPr>
          <w:rStyle w:val="normaltextrun"/>
          <w:rFonts w:ascii="Segoe UI" w:hAnsi="Segoe UI" w:cs="Segoe UI"/>
          <w:sz w:val="18"/>
          <w:szCs w:val="18"/>
        </w:rPr>
      </w:pPr>
      <w:r>
        <w:rPr>
          <w:rStyle w:val="normaltextrun"/>
          <w:b/>
          <w:bCs/>
        </w:rPr>
        <w:t>patērētāja</w:t>
      </w:r>
    </w:p>
    <w:p w14:paraId="6C20B0C1" w14:textId="77777777" w:rsidR="00234DF1" w:rsidRDefault="00234DF1" w:rsidP="00234DF1">
      <w:pPr>
        <w:pStyle w:val="paragraph"/>
        <w:spacing w:before="0" w:beforeAutospacing="0" w:after="0" w:afterAutospacing="0"/>
        <w:jc w:val="both"/>
        <w:textAlignment w:val="baseline"/>
        <w:rPr>
          <w:rFonts w:ascii="Segoe UI" w:hAnsi="Segoe UI" w:cs="Segoe UI"/>
          <w:sz w:val="18"/>
          <w:szCs w:val="18"/>
        </w:rPr>
      </w:pPr>
      <w:r>
        <w:rPr>
          <w:rStyle w:val="eop"/>
          <w:bdr w:val="none" w:sz="0" w:space="0" w:color="auto" w:frame="1"/>
          <w:shd w:val="clear" w:color="auto" w:fill="C6C6C6"/>
        </w:rPr>
        <w:t> </w:t>
      </w:r>
    </w:p>
    <w:p w14:paraId="5CD81339" w14:textId="18AFC54F" w:rsidR="00234DF1" w:rsidRDefault="00D12105" w:rsidP="00234DF1">
      <w:pPr>
        <w:pStyle w:val="paragraph"/>
        <w:spacing w:before="0" w:beforeAutospacing="0" w:after="0" w:afterAutospacing="0"/>
        <w:ind w:left="5100"/>
        <w:textAlignment w:val="baseline"/>
        <w:rPr>
          <w:rFonts w:ascii="Segoe UI" w:hAnsi="Segoe UI" w:cs="Segoe UI"/>
          <w:sz w:val="18"/>
          <w:szCs w:val="18"/>
        </w:rPr>
      </w:pPr>
      <w:r>
        <w:rPr>
          <w:rStyle w:val="normaltextrun"/>
          <w:b/>
          <w:bCs/>
        </w:rPr>
        <w:t>sabiedrība</w:t>
      </w:r>
    </w:p>
    <w:p w14:paraId="0D3F2618" w14:textId="1C147E98" w:rsidR="000979D1" w:rsidRPr="007A3F79" w:rsidRDefault="000979D1" w:rsidP="00304BCF">
      <w:pPr>
        <w:pStyle w:val="paragraph"/>
        <w:spacing w:before="0" w:beforeAutospacing="0" w:after="0" w:afterAutospacing="0"/>
        <w:textAlignment w:val="baseline"/>
        <w:rPr>
          <w:rFonts w:ascii="Segoe UI" w:hAnsi="Segoe UI" w:cs="Segoe UI"/>
          <w:sz w:val="18"/>
          <w:szCs w:val="18"/>
        </w:rPr>
      </w:pPr>
      <w:r w:rsidRPr="000979D1">
        <w:rPr>
          <w:b/>
          <w:bCs/>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601605A3" w:rsidR="000979D1" w:rsidRPr="000979D1" w:rsidRDefault="000979D1" w:rsidP="005B7012">
      <w:pPr>
        <w:widowControl/>
        <w:tabs>
          <w:tab w:val="left" w:pos="6804"/>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234DF1">
        <w:rPr>
          <w:rFonts w:ascii="Times New Roman" w:eastAsia="Times New Roman" w:hAnsi="Times New Roman"/>
          <w:sz w:val="24"/>
          <w:szCs w:val="24"/>
          <w:lang w:val="lv-LV" w:eastAsia="lv-LV"/>
        </w:rPr>
        <w:t>8.maijā</w:t>
      </w:r>
      <w:r w:rsidR="005B7012">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234DF1">
        <w:rPr>
          <w:rFonts w:ascii="Times New Roman" w:eastAsia="Times New Roman" w:hAnsi="Times New Roman"/>
          <w:sz w:val="24"/>
          <w:szCs w:val="24"/>
          <w:lang w:val="lv-LV" w:eastAsia="lv-LV"/>
        </w:rPr>
        <w:t>106</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35C84E60"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D12105">
        <w:rPr>
          <w:rFonts w:ascii="Times New Roman" w:eastAsia="Times New Roman" w:hAnsi="Times New Roman"/>
          <w:sz w:val="24"/>
          <w:szCs w:val="24"/>
          <w:lang w:val="lv-LV" w:eastAsia="lv-LV"/>
        </w:rPr>
        <w:t>p</w:t>
      </w:r>
      <w:r w:rsidR="00025FED" w:rsidRPr="00025FED">
        <w:rPr>
          <w:rFonts w:ascii="Times New Roman" w:eastAsia="Times New Roman" w:hAnsi="Times New Roman"/>
          <w:sz w:val="24"/>
          <w:szCs w:val="24"/>
          <w:lang w:val="lv-LV" w:eastAsia="lv-LV"/>
        </w:rPr>
        <w:t>atērētāj</w:t>
      </w:r>
      <w:r w:rsidR="00D12105">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D12105">
        <w:rPr>
          <w:rFonts w:ascii="Times New Roman" w:eastAsia="Times New Roman" w:hAnsi="Times New Roman"/>
          <w:sz w:val="24"/>
          <w:szCs w:val="24"/>
          <w:lang w:val="lv-LV" w:eastAsia="lv-LV"/>
        </w:rPr>
        <w:t xml:space="preserve">u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w:t>
      </w:r>
      <w:r w:rsidR="00234DF1">
        <w:rPr>
          <w:rFonts w:ascii="Times New Roman" w:eastAsia="Times New Roman" w:hAnsi="Times New Roman"/>
          <w:sz w:val="24"/>
          <w:szCs w:val="24"/>
          <w:lang w:val="lv-LV" w:eastAsia="lv-LV"/>
        </w:rPr>
        <w:t>ām biksēm</w:t>
      </w:r>
      <w:r w:rsidR="00366034">
        <w:rPr>
          <w:rFonts w:ascii="Times New Roman" w:eastAsia="Times New Roman" w:hAnsi="Times New Roman"/>
          <w:sz w:val="24"/>
          <w:szCs w:val="24"/>
          <w:lang w:val="lv-LV" w:eastAsia="lv-LV"/>
        </w:rPr>
        <w:t>.</w:t>
      </w:r>
    </w:p>
    <w:p w14:paraId="45F9DB07" w14:textId="6073976F" w:rsidR="00234DF1" w:rsidRPr="00234DF1" w:rsidRDefault="00234DF1" w:rsidP="00234DF1">
      <w:pPr>
        <w:widowControl/>
        <w:spacing w:after="0" w:line="240" w:lineRule="auto"/>
        <w:ind w:firstLine="709"/>
        <w:jc w:val="both"/>
        <w:rPr>
          <w:rFonts w:ascii="Times New Roman" w:eastAsia="Times New Roman" w:hAnsi="Times New Roman"/>
          <w:sz w:val="24"/>
          <w:szCs w:val="24"/>
          <w:lang w:val="lv-LV" w:eastAsia="lv-LV"/>
        </w:rPr>
      </w:pPr>
      <w:r w:rsidRPr="00234DF1">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234DF1">
        <w:rPr>
          <w:rFonts w:ascii="Times New Roman" w:eastAsia="Times New Roman" w:hAnsi="Times New Roman"/>
          <w:sz w:val="24"/>
          <w:szCs w:val="24"/>
          <w:lang w:val="lv-LV" w:eastAsia="lv-LV"/>
        </w:rPr>
        <w:t xml:space="preserve"> 2025. gada 3. novembrī sabiedrības veikalā iegādājās sieviešu bikses par 45,95 EUR. Pēc pirmās mazgāšanas</w:t>
      </w:r>
      <w:r w:rsidR="0072736E">
        <w:rPr>
          <w:rFonts w:ascii="Times New Roman" w:eastAsia="Times New Roman" w:hAnsi="Times New Roman"/>
          <w:sz w:val="24"/>
          <w:szCs w:val="24"/>
          <w:lang w:val="lv-LV" w:eastAsia="lv-LV"/>
        </w:rPr>
        <w:t xml:space="preserve"> </w:t>
      </w:r>
      <w:r w:rsidRPr="00234DF1">
        <w:rPr>
          <w:rFonts w:ascii="Times New Roman" w:eastAsia="Times New Roman" w:hAnsi="Times New Roman"/>
          <w:sz w:val="24"/>
          <w:szCs w:val="24"/>
          <w:lang w:val="lv-LV" w:eastAsia="lv-LV"/>
        </w:rPr>
        <w:t>uz biksēm izveidojās gaišas, izteiktas svītras, kuru pirms mazgāšanas nebija. 2025. gada 1. decembrī patērētāj</w:t>
      </w:r>
      <w:r>
        <w:rPr>
          <w:rFonts w:ascii="Times New Roman" w:eastAsia="Times New Roman" w:hAnsi="Times New Roman"/>
          <w:sz w:val="24"/>
          <w:szCs w:val="24"/>
          <w:lang w:val="lv-LV" w:eastAsia="lv-LV"/>
        </w:rPr>
        <w:t xml:space="preserve">a </w:t>
      </w:r>
      <w:r w:rsidRPr="00234DF1">
        <w:rPr>
          <w:rFonts w:ascii="Times New Roman" w:eastAsia="Times New Roman" w:hAnsi="Times New Roman"/>
          <w:sz w:val="24"/>
          <w:szCs w:val="24"/>
          <w:lang w:val="lv-LV" w:eastAsia="lv-LV"/>
        </w:rPr>
        <w:t xml:space="preserve">vērsās pie sabiedrības ar prasību atmaksāt par preci samaksāto naudas summu. Sabiedrība prasību noraidīja, pamatojot atteikumu ar iespējamu nepareizu preces kopšanu. Sabiedrība veica salīdzinošu testa mazgāšanu citām, jaunām tā paša modeļa biksēm, tomēr </w:t>
      </w:r>
      <w:r>
        <w:rPr>
          <w:rFonts w:ascii="Times New Roman" w:eastAsia="Times New Roman" w:hAnsi="Times New Roman"/>
          <w:sz w:val="24"/>
          <w:szCs w:val="24"/>
          <w:lang w:val="lv-LV" w:eastAsia="lv-LV"/>
        </w:rPr>
        <w:t>patērētājas norādītās neatbilstības netika konstatētas</w:t>
      </w:r>
      <w:r w:rsidRPr="00234DF1">
        <w:rPr>
          <w:rFonts w:ascii="Times New Roman" w:eastAsia="Times New Roman" w:hAnsi="Times New Roman"/>
          <w:sz w:val="24"/>
          <w:szCs w:val="24"/>
          <w:lang w:val="lv-LV" w:eastAsia="lv-LV"/>
        </w:rPr>
        <w:t>. Patērētāj</w:t>
      </w:r>
      <w:r>
        <w:rPr>
          <w:rFonts w:ascii="Times New Roman" w:eastAsia="Times New Roman" w:hAnsi="Times New Roman"/>
          <w:sz w:val="24"/>
          <w:szCs w:val="24"/>
          <w:lang w:val="lv-LV" w:eastAsia="lv-LV"/>
        </w:rPr>
        <w:t>a</w:t>
      </w:r>
      <w:r w:rsidRPr="00234DF1">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vēlas atgūt par preci samaksāto naudu </w:t>
      </w:r>
      <w:r w:rsidRPr="00234DF1">
        <w:rPr>
          <w:rFonts w:ascii="Times New Roman" w:eastAsia="Times New Roman" w:hAnsi="Times New Roman"/>
          <w:sz w:val="24"/>
          <w:szCs w:val="24"/>
          <w:lang w:val="lv-LV" w:eastAsia="lv-LV"/>
        </w:rPr>
        <w:t>45,95 EUR.</w:t>
      </w:r>
    </w:p>
    <w:p w14:paraId="5AA126C2" w14:textId="15FAF12F" w:rsidR="00304BCF" w:rsidRPr="00304BCF" w:rsidRDefault="00234DF1" w:rsidP="0072736E">
      <w:pPr>
        <w:widowControl/>
        <w:spacing w:after="0" w:line="240" w:lineRule="auto"/>
        <w:ind w:firstLine="709"/>
        <w:jc w:val="both"/>
        <w:rPr>
          <w:rFonts w:ascii="Times New Roman" w:eastAsia="Times New Roman" w:hAnsi="Times New Roman"/>
          <w:sz w:val="24"/>
          <w:szCs w:val="24"/>
          <w:lang w:val="lv-LV" w:eastAsia="lv-LV"/>
        </w:rPr>
      </w:pPr>
      <w:r w:rsidRPr="00234DF1">
        <w:rPr>
          <w:rFonts w:ascii="Times New Roman" w:eastAsia="Times New Roman" w:hAnsi="Times New Roman"/>
          <w:sz w:val="24"/>
          <w:szCs w:val="24"/>
          <w:lang w:val="lv-LV" w:eastAsia="lv-LV"/>
        </w:rPr>
        <w:t>Sabiedrība lietā ir sniegusi skaidrojumu, norādot, ka biksēm netika konstatēti ražošanas defekti un konstatētie bojājumi, pēc sabiedrības ieskata, radušies nepareizas apģērba kopšanas rezultātā. Sabiedrība norāda, ka secinājumi balstīti tās kvalitātes eksperta vērtējumā un salīdzinošā testa mazgāšanā citām identiskām jaunām biksēm, kuru laikā būtiski bojājumi netika konstatēti, un tādēļ uzskata patērētāja</w:t>
      </w:r>
      <w:r>
        <w:rPr>
          <w:rFonts w:ascii="Times New Roman" w:eastAsia="Times New Roman" w:hAnsi="Times New Roman"/>
          <w:sz w:val="24"/>
          <w:szCs w:val="24"/>
          <w:lang w:val="lv-LV" w:eastAsia="lv-LV"/>
        </w:rPr>
        <w:t>s</w:t>
      </w:r>
      <w:r w:rsidRPr="00234DF1">
        <w:rPr>
          <w:rFonts w:ascii="Times New Roman" w:eastAsia="Times New Roman" w:hAnsi="Times New Roman"/>
          <w:sz w:val="24"/>
          <w:szCs w:val="24"/>
          <w:lang w:val="lv-LV" w:eastAsia="lv-LV"/>
        </w:rPr>
        <w:t xml:space="preserve"> prasību par nepamatotu</w:t>
      </w:r>
    </w:p>
    <w:p w14:paraId="622AA499" w14:textId="77777777" w:rsidR="0072736E" w:rsidRDefault="0087023D" w:rsidP="00A47C84">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materiālus</w:t>
      </w:r>
      <w:r w:rsidR="00243D89">
        <w:rPr>
          <w:rFonts w:ascii="Times New Roman" w:eastAsia="Times New Roman" w:hAnsi="Times New Roman"/>
          <w:sz w:val="24"/>
          <w:szCs w:val="24"/>
          <w:lang w:val="lv-LV" w:eastAsia="lv-LV"/>
        </w:rPr>
        <w:t xml:space="preserve">, </w:t>
      </w:r>
      <w:r w:rsidR="0072736E">
        <w:rPr>
          <w:rFonts w:ascii="Times New Roman" w:eastAsia="Times New Roman" w:hAnsi="Times New Roman"/>
          <w:sz w:val="24"/>
          <w:szCs w:val="24"/>
          <w:lang w:val="lv-LV" w:eastAsia="lv-LV"/>
        </w:rPr>
        <w:t>secina</w:t>
      </w:r>
      <w:r w:rsidR="00243D89">
        <w:rPr>
          <w:rFonts w:ascii="Times New Roman" w:eastAsia="Times New Roman" w:hAnsi="Times New Roman"/>
          <w:sz w:val="24"/>
          <w:szCs w:val="24"/>
          <w:lang w:val="lv-LV" w:eastAsia="lv-LV"/>
        </w:rPr>
        <w:t xml:space="preserve">, ka </w:t>
      </w:r>
      <w:r w:rsidR="005B7012">
        <w:rPr>
          <w:rFonts w:ascii="Times New Roman" w:eastAsia="Times New Roman" w:hAnsi="Times New Roman"/>
          <w:sz w:val="24"/>
          <w:szCs w:val="24"/>
          <w:lang w:val="lv-LV" w:eastAsia="lv-LV"/>
        </w:rPr>
        <w:t xml:space="preserve">biksēm </w:t>
      </w:r>
      <w:r w:rsidR="0072736E">
        <w:rPr>
          <w:rFonts w:ascii="Times New Roman" w:eastAsia="Times New Roman" w:hAnsi="Times New Roman"/>
          <w:sz w:val="24"/>
          <w:szCs w:val="24"/>
          <w:lang w:val="lv-LV" w:eastAsia="lv-LV"/>
        </w:rPr>
        <w:t xml:space="preserve">konstatēta </w:t>
      </w:r>
      <w:r w:rsidR="005B7012">
        <w:rPr>
          <w:rFonts w:ascii="Times New Roman" w:eastAsia="Times New Roman" w:hAnsi="Times New Roman"/>
          <w:sz w:val="24"/>
          <w:szCs w:val="24"/>
          <w:lang w:val="lv-LV" w:eastAsia="lv-LV"/>
        </w:rPr>
        <w:t>spēcīga krāsas nenoturība,</w:t>
      </w:r>
      <w:r w:rsidR="0072736E">
        <w:rPr>
          <w:rFonts w:ascii="Times New Roman" w:eastAsia="Times New Roman" w:hAnsi="Times New Roman"/>
          <w:sz w:val="24"/>
          <w:szCs w:val="24"/>
          <w:lang w:val="lv-LV" w:eastAsia="lv-LV"/>
        </w:rPr>
        <w:t xml:space="preserve"> ir</w:t>
      </w:r>
      <w:r w:rsidR="005B7012">
        <w:rPr>
          <w:rFonts w:ascii="Times New Roman" w:eastAsia="Times New Roman" w:hAnsi="Times New Roman"/>
          <w:sz w:val="24"/>
          <w:szCs w:val="24"/>
          <w:lang w:val="lv-LV" w:eastAsia="lv-LV"/>
        </w:rPr>
        <w:t xml:space="preserve"> izveidojušās baltas strīpas un traipi. Sabiedrība </w:t>
      </w:r>
      <w:r w:rsidR="0072736E">
        <w:rPr>
          <w:rFonts w:ascii="Times New Roman" w:eastAsia="Times New Roman" w:hAnsi="Times New Roman"/>
          <w:sz w:val="24"/>
          <w:szCs w:val="24"/>
          <w:lang w:val="lv-LV" w:eastAsia="lv-LV"/>
        </w:rPr>
        <w:t xml:space="preserve">ir </w:t>
      </w:r>
      <w:r w:rsidR="005B7012">
        <w:rPr>
          <w:rFonts w:ascii="Times New Roman" w:eastAsia="Times New Roman" w:hAnsi="Times New Roman"/>
          <w:sz w:val="24"/>
          <w:szCs w:val="24"/>
          <w:lang w:val="lv-LV" w:eastAsia="lv-LV"/>
        </w:rPr>
        <w:t>veikusi testa mazgāšanu saskaņā ar instrukciju,</w:t>
      </w:r>
      <w:r w:rsidR="00AB4B83">
        <w:rPr>
          <w:rFonts w:ascii="Times New Roman" w:eastAsia="Times New Roman" w:hAnsi="Times New Roman"/>
          <w:sz w:val="24"/>
          <w:szCs w:val="24"/>
          <w:lang w:val="lv-LV" w:eastAsia="lv-LV"/>
        </w:rPr>
        <w:t xml:space="preserve"> bet pēc mazgāšanas krāsa ir viendabīga, nav baltas krāsas traip</w:t>
      </w:r>
      <w:r w:rsidR="0072736E">
        <w:rPr>
          <w:rFonts w:ascii="Times New Roman" w:eastAsia="Times New Roman" w:hAnsi="Times New Roman"/>
          <w:sz w:val="24"/>
          <w:szCs w:val="24"/>
          <w:lang w:val="lv-LV" w:eastAsia="lv-LV"/>
        </w:rPr>
        <w:t>i</w:t>
      </w:r>
      <w:r w:rsidR="00AB4B83">
        <w:rPr>
          <w:rFonts w:ascii="Times New Roman" w:eastAsia="Times New Roman" w:hAnsi="Times New Roman"/>
          <w:sz w:val="24"/>
          <w:szCs w:val="24"/>
          <w:lang w:val="lv-LV" w:eastAsia="lv-LV"/>
        </w:rPr>
        <w:t>. Redzams, ka mazgājot cit</w:t>
      </w:r>
      <w:r w:rsidR="0072736E">
        <w:rPr>
          <w:rFonts w:ascii="Times New Roman" w:eastAsia="Times New Roman" w:hAnsi="Times New Roman"/>
          <w:sz w:val="24"/>
          <w:szCs w:val="24"/>
          <w:lang w:val="lv-LV" w:eastAsia="lv-LV"/>
        </w:rPr>
        <w:t>as tāda paša veida</w:t>
      </w:r>
      <w:r w:rsidR="00AB4B83">
        <w:rPr>
          <w:rFonts w:ascii="Times New Roman" w:eastAsia="Times New Roman" w:hAnsi="Times New Roman"/>
          <w:sz w:val="24"/>
          <w:szCs w:val="24"/>
          <w:lang w:val="lv-LV" w:eastAsia="lv-LV"/>
        </w:rPr>
        <w:t xml:space="preserve"> bikses ir neliela krāsas nenoturība, kas ir pieļaujam</w:t>
      </w:r>
      <w:r w:rsidR="0072736E">
        <w:rPr>
          <w:rFonts w:ascii="Times New Roman" w:eastAsia="Times New Roman" w:hAnsi="Times New Roman"/>
          <w:sz w:val="24"/>
          <w:szCs w:val="24"/>
          <w:lang w:val="lv-LV" w:eastAsia="lv-LV"/>
        </w:rPr>
        <w:t>s un</w:t>
      </w:r>
      <w:r w:rsidR="00AB4B83">
        <w:rPr>
          <w:rFonts w:ascii="Times New Roman" w:eastAsia="Times New Roman" w:hAnsi="Times New Roman"/>
          <w:sz w:val="24"/>
          <w:szCs w:val="24"/>
          <w:lang w:val="lv-LV" w:eastAsia="lv-LV"/>
        </w:rPr>
        <w:t xml:space="preserve"> par</w:t>
      </w:r>
      <w:r w:rsidR="0072736E">
        <w:rPr>
          <w:rFonts w:ascii="Times New Roman" w:eastAsia="Times New Roman" w:hAnsi="Times New Roman"/>
          <w:sz w:val="24"/>
          <w:szCs w:val="24"/>
          <w:lang w:val="lv-LV" w:eastAsia="lv-LV"/>
        </w:rPr>
        <w:t xml:space="preserve"> </w:t>
      </w:r>
      <w:r w:rsidR="00AB4B83">
        <w:rPr>
          <w:rFonts w:ascii="Times New Roman" w:eastAsia="Times New Roman" w:hAnsi="Times New Roman"/>
          <w:sz w:val="24"/>
          <w:szCs w:val="24"/>
          <w:lang w:val="lv-LV" w:eastAsia="lv-LV"/>
        </w:rPr>
        <w:t xml:space="preserve">ko arī sniegta informācija uz izstrādājuma piktogrammas. </w:t>
      </w:r>
    </w:p>
    <w:p w14:paraId="2F0FDB8D" w14:textId="77777777" w:rsidR="0072736E" w:rsidRDefault="0072736E" w:rsidP="00A47C8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norāda, ka s</w:t>
      </w:r>
      <w:r w:rsidR="00AB4B83">
        <w:rPr>
          <w:rFonts w:ascii="Times New Roman" w:eastAsia="Times New Roman" w:hAnsi="Times New Roman"/>
          <w:sz w:val="24"/>
          <w:szCs w:val="24"/>
          <w:lang w:val="lv-LV" w:eastAsia="lv-LV"/>
        </w:rPr>
        <w:t>abiedrībai nav obligāti jāiesniedz ekspertīz</w:t>
      </w:r>
      <w:r>
        <w:rPr>
          <w:rFonts w:ascii="Times New Roman" w:eastAsia="Times New Roman" w:hAnsi="Times New Roman"/>
          <w:sz w:val="24"/>
          <w:szCs w:val="24"/>
          <w:lang w:val="lv-LV" w:eastAsia="lv-LV"/>
        </w:rPr>
        <w:t>es slēdziens</w:t>
      </w:r>
      <w:r w:rsidR="00AB4B83">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Sabiedrībai ir pienākums pamatot savu atteikumu, ko sabiedrība arī ir izdarījusi, savu viedokli apstiprinot ar veikto testa mazgāšanu.</w:t>
      </w:r>
      <w:r w:rsidR="00AB4B83">
        <w:rPr>
          <w:rFonts w:ascii="Times New Roman" w:eastAsia="Times New Roman" w:hAnsi="Times New Roman"/>
          <w:sz w:val="24"/>
          <w:szCs w:val="24"/>
          <w:lang w:val="lv-LV" w:eastAsia="lv-LV"/>
        </w:rPr>
        <w:t xml:space="preserve"> </w:t>
      </w:r>
    </w:p>
    <w:p w14:paraId="7A25A37F" w14:textId="4AE08624" w:rsidR="0087023D" w:rsidRPr="0087023D" w:rsidRDefault="0072736E" w:rsidP="00A47C84">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 konstatē, ka defekti</w:t>
      </w:r>
      <w:r w:rsidR="00AB4B83">
        <w:rPr>
          <w:rFonts w:ascii="Times New Roman" w:eastAsia="Times New Roman" w:hAnsi="Times New Roman"/>
          <w:sz w:val="24"/>
          <w:szCs w:val="24"/>
          <w:lang w:val="lv-LV" w:eastAsia="lv-LV"/>
        </w:rPr>
        <w:t xml:space="preserve"> biksēm radušie</w:t>
      </w:r>
      <w:r>
        <w:rPr>
          <w:rFonts w:ascii="Times New Roman" w:eastAsia="Times New Roman" w:hAnsi="Times New Roman"/>
          <w:sz w:val="24"/>
          <w:szCs w:val="24"/>
          <w:lang w:val="lv-LV" w:eastAsia="lv-LV"/>
        </w:rPr>
        <w:t xml:space="preserve">s </w:t>
      </w:r>
      <w:r w:rsidR="00AB4B83">
        <w:rPr>
          <w:rFonts w:ascii="Times New Roman" w:eastAsia="Times New Roman" w:hAnsi="Times New Roman"/>
          <w:sz w:val="24"/>
          <w:szCs w:val="24"/>
          <w:lang w:val="lv-LV" w:eastAsia="lv-LV"/>
        </w:rPr>
        <w:t>neatbilstošas mazgāšanas rezultāt</w:t>
      </w:r>
      <w:r>
        <w:rPr>
          <w:rFonts w:ascii="Times New Roman" w:eastAsia="Times New Roman" w:hAnsi="Times New Roman"/>
          <w:sz w:val="24"/>
          <w:szCs w:val="24"/>
          <w:lang w:val="lv-LV" w:eastAsia="lv-LV"/>
        </w:rPr>
        <w:t>ā</w:t>
      </w:r>
      <w:r w:rsidR="00AB4B83">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iespējams izmantojot mazgāšanas līdzekli ar balinātāju sastāvā, mazgājot neizgrieztas uz otru pusi, mazgājot pārpildītā </w:t>
      </w:r>
      <w:proofErr w:type="spellStart"/>
      <w:r>
        <w:rPr>
          <w:rFonts w:ascii="Times New Roman" w:eastAsia="Times New Roman" w:hAnsi="Times New Roman"/>
          <w:sz w:val="24"/>
          <w:szCs w:val="24"/>
          <w:lang w:val="lv-LV" w:eastAsia="lv-LV"/>
        </w:rPr>
        <w:t>veļasmašīnā</w:t>
      </w:r>
      <w:proofErr w:type="spellEnd"/>
      <w:r>
        <w:rPr>
          <w:rFonts w:ascii="Times New Roman" w:eastAsia="Times New Roman" w:hAnsi="Times New Roman"/>
          <w:sz w:val="24"/>
          <w:szCs w:val="24"/>
          <w:lang w:val="lv-LV" w:eastAsia="lv-LV"/>
        </w:rPr>
        <w:t xml:space="preserve"> </w:t>
      </w:r>
      <w:r w:rsidR="00AB4B83">
        <w:rPr>
          <w:rFonts w:ascii="Times New Roman" w:eastAsia="Times New Roman" w:hAnsi="Times New Roman"/>
          <w:sz w:val="24"/>
          <w:szCs w:val="24"/>
          <w:lang w:val="lv-LV" w:eastAsia="lv-LV"/>
        </w:rPr>
        <w:t xml:space="preserve">vai </w:t>
      </w:r>
      <w:r>
        <w:rPr>
          <w:rFonts w:ascii="Times New Roman" w:eastAsia="Times New Roman" w:hAnsi="Times New Roman"/>
          <w:sz w:val="24"/>
          <w:szCs w:val="24"/>
          <w:lang w:val="lv-LV" w:eastAsia="lv-LV"/>
        </w:rPr>
        <w:t xml:space="preserve">mazgājot </w:t>
      </w:r>
      <w:r w:rsidR="00AB4B83">
        <w:rPr>
          <w:rFonts w:ascii="Times New Roman" w:eastAsia="Times New Roman" w:hAnsi="Times New Roman"/>
          <w:sz w:val="24"/>
          <w:szCs w:val="24"/>
          <w:lang w:val="lv-LV" w:eastAsia="lv-LV"/>
        </w:rPr>
        <w:t xml:space="preserve">augstāka temperatūra. </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0141876D" w14:textId="4C12BE39" w:rsidR="0087023D" w:rsidRPr="0087023D" w:rsidRDefault="00EE6448" w:rsidP="0072736E">
      <w:pPr>
        <w:widowControl/>
        <w:spacing w:after="0" w:line="240" w:lineRule="auto"/>
        <w:ind w:firstLine="709"/>
        <w:jc w:val="both"/>
        <w:rPr>
          <w:rFonts w:ascii="Times New Roman" w:eastAsia="Times New Roman" w:hAnsi="Times New Roman"/>
          <w:sz w:val="24"/>
          <w:szCs w:val="24"/>
          <w:lang w:val="lv-LV" w:eastAsia="lv-LV"/>
        </w:rPr>
      </w:pPr>
      <w:r w:rsidRPr="00EE6448">
        <w:rPr>
          <w:rFonts w:ascii="Times New Roman" w:eastAsia="Times New Roman" w:hAnsi="Times New Roman"/>
          <w:sz w:val="24"/>
          <w:szCs w:val="24"/>
          <w:lang w:val="lv-LV" w:eastAsia="lv-LV"/>
        </w:rPr>
        <w:lastRenderedPageBreak/>
        <w:t> </w:t>
      </w:r>
      <w:r w:rsidR="0072736E">
        <w:rPr>
          <w:rFonts w:ascii="Times New Roman" w:eastAsia="Times New Roman" w:hAnsi="Times New Roman"/>
          <w:sz w:val="24"/>
          <w:szCs w:val="24"/>
          <w:lang w:val="lv-LV" w:eastAsia="lv-LV"/>
        </w:rPr>
        <w:t>Tādējādi sabiedrība ir atbildīga par ražošanas defektiem, bet sabiedrībai nav pienākums izpildīt patērētāja prasību, ja neatbilstība radusies neatbilstošas lietošanas rezultātā.</w:t>
      </w:r>
    </w:p>
    <w:p w14:paraId="23997050" w14:textId="06185E43"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r w:rsidR="000D5B3B">
        <w:rPr>
          <w:rFonts w:ascii="Times New Roman" w:eastAsia="Times New Roman" w:hAnsi="Times New Roman"/>
          <w:sz w:val="24"/>
          <w:szCs w:val="24"/>
          <w:lang w:val="lv-LV" w:eastAsia="lv-LV"/>
        </w:rPr>
        <w:t xml:space="preserve">, </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13166D3F" w14:textId="691AE5DB" w:rsidR="000979D1" w:rsidRDefault="00771821"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D12105">
        <w:rPr>
          <w:rFonts w:ascii="Times New Roman" w:eastAsia="Times New Roman" w:hAnsi="Times New Roman"/>
          <w:sz w:val="24"/>
          <w:szCs w:val="24"/>
          <w:lang w:val="lv-LV" w:eastAsia="lv-LV"/>
        </w:rPr>
        <w:t>patērētājas</w:t>
      </w:r>
      <w:r>
        <w:rPr>
          <w:rFonts w:ascii="Times New Roman" w:eastAsia="Times New Roman" w:hAnsi="Times New Roman"/>
          <w:sz w:val="24"/>
          <w:szCs w:val="24"/>
          <w:lang w:val="lv-LV" w:eastAsia="lv-LV"/>
        </w:rPr>
        <w:t xml:space="preserve"> prasību</w:t>
      </w:r>
      <w:r w:rsidR="007C7624">
        <w:rPr>
          <w:rFonts w:ascii="Times New Roman" w:eastAsia="Times New Roman" w:hAnsi="Times New Roman"/>
          <w:sz w:val="24"/>
          <w:szCs w:val="24"/>
          <w:lang w:val="lv-LV" w:eastAsia="lv-LV"/>
        </w:rPr>
        <w:t>.</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CFE9C" w14:textId="77777777" w:rsidR="00284BCF" w:rsidRDefault="00284BCF">
      <w:pPr>
        <w:spacing w:after="0" w:line="240" w:lineRule="auto"/>
      </w:pPr>
      <w:r>
        <w:separator/>
      </w:r>
    </w:p>
  </w:endnote>
  <w:endnote w:type="continuationSeparator" w:id="0">
    <w:p w14:paraId="2F67270D" w14:textId="77777777" w:rsidR="00284BCF" w:rsidRDefault="00284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BBE57D6" w:rsidR="00063A6C" w:rsidRDefault="00063A6C" w:rsidP="00063A6C">
        <w:pPr>
          <w:pStyle w:val="Footer"/>
          <w:jc w:val="center"/>
        </w:pPr>
        <w:r>
          <w:fldChar w:fldCharType="begin"/>
        </w:r>
        <w:r>
          <w:instrText xml:space="preserve"> PAGE   \* MERGEFORMAT </w:instrText>
        </w:r>
        <w:r>
          <w:fldChar w:fldCharType="separate"/>
        </w:r>
        <w:r w:rsidR="00612C0D">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0974" w14:textId="77777777" w:rsidR="00284BCF" w:rsidRDefault="00284BCF">
      <w:pPr>
        <w:spacing w:after="0" w:line="240" w:lineRule="auto"/>
      </w:pPr>
      <w:r>
        <w:separator/>
      </w:r>
    </w:p>
  </w:footnote>
  <w:footnote w:type="continuationSeparator" w:id="0">
    <w:p w14:paraId="79BC3BD8" w14:textId="77777777" w:rsidR="00284BCF" w:rsidRDefault="00284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505170511">
    <w:abstractNumId w:val="10"/>
  </w:num>
  <w:num w:numId="2" w16cid:durableId="556090724">
    <w:abstractNumId w:val="8"/>
  </w:num>
  <w:num w:numId="3" w16cid:durableId="1643146831">
    <w:abstractNumId w:val="7"/>
  </w:num>
  <w:num w:numId="4" w16cid:durableId="1079400165">
    <w:abstractNumId w:val="6"/>
  </w:num>
  <w:num w:numId="5" w16cid:durableId="1339189804">
    <w:abstractNumId w:val="5"/>
  </w:num>
  <w:num w:numId="6" w16cid:durableId="1540167347">
    <w:abstractNumId w:val="9"/>
  </w:num>
  <w:num w:numId="7" w16cid:durableId="1127314957">
    <w:abstractNumId w:val="4"/>
  </w:num>
  <w:num w:numId="8" w16cid:durableId="1319458832">
    <w:abstractNumId w:val="3"/>
  </w:num>
  <w:num w:numId="9" w16cid:durableId="1383754618">
    <w:abstractNumId w:val="2"/>
  </w:num>
  <w:num w:numId="10" w16cid:durableId="216431353">
    <w:abstractNumId w:val="1"/>
  </w:num>
  <w:num w:numId="11" w16cid:durableId="1533305043">
    <w:abstractNumId w:val="0"/>
  </w:num>
  <w:num w:numId="12" w16cid:durableId="631909426">
    <w:abstractNumId w:val="11"/>
  </w:num>
  <w:num w:numId="13" w16cid:durableId="1097868568">
    <w:abstractNumId w:val="15"/>
  </w:num>
  <w:num w:numId="14" w16cid:durableId="1841430859">
    <w:abstractNumId w:val="13"/>
  </w:num>
  <w:num w:numId="15" w16cid:durableId="1783693378">
    <w:abstractNumId w:val="14"/>
  </w:num>
  <w:num w:numId="16" w16cid:durableId="4243041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F024A"/>
    <w:rsid w:val="001F2539"/>
    <w:rsid w:val="00201876"/>
    <w:rsid w:val="00205315"/>
    <w:rsid w:val="00205D4F"/>
    <w:rsid w:val="0021400F"/>
    <w:rsid w:val="00221B48"/>
    <w:rsid w:val="00234DF1"/>
    <w:rsid w:val="00235AAA"/>
    <w:rsid w:val="002405BA"/>
    <w:rsid w:val="00242F13"/>
    <w:rsid w:val="00243D89"/>
    <w:rsid w:val="002465E8"/>
    <w:rsid w:val="00246974"/>
    <w:rsid w:val="0024705E"/>
    <w:rsid w:val="0025225A"/>
    <w:rsid w:val="002553EB"/>
    <w:rsid w:val="00266A5F"/>
    <w:rsid w:val="002723AF"/>
    <w:rsid w:val="00275B9E"/>
    <w:rsid w:val="00281334"/>
    <w:rsid w:val="00281D30"/>
    <w:rsid w:val="00282935"/>
    <w:rsid w:val="002834ED"/>
    <w:rsid w:val="00283C95"/>
    <w:rsid w:val="00284BCF"/>
    <w:rsid w:val="00293E76"/>
    <w:rsid w:val="002A2378"/>
    <w:rsid w:val="002A5CC0"/>
    <w:rsid w:val="002B167B"/>
    <w:rsid w:val="002C087E"/>
    <w:rsid w:val="002C3E51"/>
    <w:rsid w:val="002D22D4"/>
    <w:rsid w:val="002D3BC5"/>
    <w:rsid w:val="002D4509"/>
    <w:rsid w:val="002E0797"/>
    <w:rsid w:val="002E0E4A"/>
    <w:rsid w:val="002E1474"/>
    <w:rsid w:val="002F3177"/>
    <w:rsid w:val="0030420A"/>
    <w:rsid w:val="00304BCF"/>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74FA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2D71"/>
    <w:rsid w:val="005B5B5D"/>
    <w:rsid w:val="005B7012"/>
    <w:rsid w:val="005C0FE5"/>
    <w:rsid w:val="005C38DB"/>
    <w:rsid w:val="005D1806"/>
    <w:rsid w:val="005E3C4E"/>
    <w:rsid w:val="005F4721"/>
    <w:rsid w:val="005F52B8"/>
    <w:rsid w:val="005F6E4F"/>
    <w:rsid w:val="006035C1"/>
    <w:rsid w:val="00603C05"/>
    <w:rsid w:val="006058AE"/>
    <w:rsid w:val="006068AA"/>
    <w:rsid w:val="00612C0D"/>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2736E"/>
    <w:rsid w:val="00732248"/>
    <w:rsid w:val="00737A54"/>
    <w:rsid w:val="0074730C"/>
    <w:rsid w:val="0075427E"/>
    <w:rsid w:val="0076316E"/>
    <w:rsid w:val="00764302"/>
    <w:rsid w:val="00771821"/>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5348"/>
    <w:rsid w:val="008962EF"/>
    <w:rsid w:val="008963A3"/>
    <w:rsid w:val="008B205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4B83"/>
    <w:rsid w:val="00AB7AE7"/>
    <w:rsid w:val="00AC3043"/>
    <w:rsid w:val="00AD147F"/>
    <w:rsid w:val="00AD61DF"/>
    <w:rsid w:val="00AF411B"/>
    <w:rsid w:val="00B02035"/>
    <w:rsid w:val="00B03312"/>
    <w:rsid w:val="00B10639"/>
    <w:rsid w:val="00B15FF7"/>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3C3F"/>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2105"/>
    <w:rsid w:val="00D16EAA"/>
    <w:rsid w:val="00D21FA6"/>
    <w:rsid w:val="00D25C53"/>
    <w:rsid w:val="00D27900"/>
    <w:rsid w:val="00D42A58"/>
    <w:rsid w:val="00D571EC"/>
    <w:rsid w:val="00D57E8C"/>
    <w:rsid w:val="00D7192C"/>
    <w:rsid w:val="00D7621A"/>
    <w:rsid w:val="00D839B1"/>
    <w:rsid w:val="00DA7F57"/>
    <w:rsid w:val="00DB356D"/>
    <w:rsid w:val="00DC196B"/>
    <w:rsid w:val="00DC4A35"/>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4F0E-BE96-43D2-B965-F0D57CF3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2959</Characters>
  <Application>Microsoft Office Word</Application>
  <DocSecurity>0</DocSecurity>
  <Lines>60</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3375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2026-05-20T11:37:00Z</dcterms:created>
  <dcterms:modified xsi:type="dcterms:W3CDTF">2026-05-20T11:37:00Z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