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F7711" w14:textId="46E78548" w:rsidR="00896ED1" w:rsidRPr="00896ED1" w:rsidRDefault="009D286E" w:rsidP="00501A2B">
      <w:pPr>
        <w:widowControl/>
        <w:spacing w:after="0" w:line="240" w:lineRule="auto"/>
        <w:ind w:left="5670" w:firstLine="709"/>
        <w:rPr>
          <w:rFonts w:ascii="Times New Roman" w:hAnsi="Times New Roman"/>
          <w:b/>
          <w:bCs/>
          <w:sz w:val="24"/>
          <w:szCs w:val="24"/>
          <w:lang w:val="lv-LV" w:eastAsia="lv-LV"/>
        </w:rPr>
      </w:pPr>
      <w:bookmarkStart w:id="0" w:name="_Hlk129357906"/>
      <w:bookmarkStart w:id="1" w:name="_Hlk83121370"/>
      <w:proofErr w:type="spellStart"/>
      <w:r>
        <w:rPr>
          <w:rFonts w:ascii="Times New Roman" w:hAnsi="Times New Roman"/>
          <w:b/>
          <w:bCs/>
          <w:sz w:val="24"/>
          <w:szCs w:val="24"/>
          <w:lang w:eastAsia="lv-LV"/>
        </w:rPr>
        <w:t>patērētāja</w:t>
      </w:r>
      <w:proofErr w:type="spellEnd"/>
    </w:p>
    <w:p w14:paraId="2C39C61B" w14:textId="77777777" w:rsidR="00BF042C" w:rsidRDefault="00BF042C" w:rsidP="00501A2B">
      <w:pPr>
        <w:widowControl/>
        <w:spacing w:after="0" w:line="240" w:lineRule="auto"/>
        <w:ind w:left="5670" w:firstLine="709"/>
        <w:rPr>
          <w:rFonts w:ascii="Times New Roman" w:hAnsi="Times New Roman"/>
          <w:b/>
          <w:bCs/>
          <w:sz w:val="24"/>
          <w:szCs w:val="24"/>
          <w:lang w:val="lv-LV" w:eastAsia="lv-LV"/>
        </w:rPr>
      </w:pPr>
    </w:p>
    <w:p w14:paraId="337C4B5C" w14:textId="24DB055A" w:rsidR="00896ED1" w:rsidRPr="00896ED1" w:rsidRDefault="00896ED1" w:rsidP="00501A2B">
      <w:pPr>
        <w:widowControl/>
        <w:spacing w:after="0" w:line="240" w:lineRule="auto"/>
        <w:ind w:left="5670" w:firstLine="709"/>
        <w:rPr>
          <w:rFonts w:ascii="Times New Roman" w:hAnsi="Times New Roman"/>
          <w:b/>
          <w:bCs/>
          <w:sz w:val="24"/>
          <w:szCs w:val="24"/>
          <w:lang w:val="lv-LV" w:eastAsia="lv-LV"/>
        </w:rPr>
      </w:pPr>
      <w:r w:rsidRPr="00896ED1">
        <w:rPr>
          <w:rFonts w:ascii="Times New Roman" w:hAnsi="Times New Roman"/>
          <w:b/>
          <w:bCs/>
          <w:sz w:val="24"/>
          <w:szCs w:val="24"/>
          <w:lang w:val="lv-LV" w:eastAsia="lv-LV"/>
        </w:rPr>
        <w:t>SIA “</w:t>
      </w:r>
      <w:r w:rsidR="00160B5B" w:rsidRPr="00160B5B">
        <w:rPr>
          <w:rFonts w:ascii="Times New Roman" w:hAnsi="Times New Roman"/>
          <w:b/>
          <w:bCs/>
          <w:sz w:val="24"/>
          <w:szCs w:val="24"/>
          <w:lang w:val="lv-LV" w:eastAsia="lv-LV"/>
        </w:rPr>
        <w:t xml:space="preserve">BMF </w:t>
      </w:r>
      <w:proofErr w:type="spellStart"/>
      <w:r w:rsidR="00160B5B" w:rsidRPr="00160B5B">
        <w:rPr>
          <w:rFonts w:ascii="Times New Roman" w:hAnsi="Times New Roman"/>
          <w:b/>
          <w:bCs/>
          <w:sz w:val="24"/>
          <w:szCs w:val="24"/>
          <w:lang w:val="lv-LV" w:eastAsia="lv-LV"/>
        </w:rPr>
        <w:t>Distribution</w:t>
      </w:r>
      <w:proofErr w:type="spellEnd"/>
      <w:r w:rsidRPr="00896ED1">
        <w:rPr>
          <w:rFonts w:ascii="Times New Roman" w:hAnsi="Times New Roman"/>
          <w:b/>
          <w:bCs/>
          <w:sz w:val="24"/>
          <w:szCs w:val="24"/>
          <w:lang w:val="lv-LV" w:eastAsia="lv-LV"/>
        </w:rPr>
        <w:t>”</w:t>
      </w:r>
    </w:p>
    <w:p w14:paraId="4263C56A" w14:textId="744B11B0" w:rsidR="00896ED1" w:rsidRPr="00896ED1" w:rsidRDefault="00896ED1" w:rsidP="00501A2B">
      <w:pPr>
        <w:widowControl/>
        <w:spacing w:after="0" w:line="240" w:lineRule="auto"/>
        <w:ind w:left="5670" w:firstLine="709"/>
        <w:rPr>
          <w:rFonts w:ascii="Times New Roman" w:hAnsi="Times New Roman"/>
          <w:b/>
          <w:bCs/>
          <w:sz w:val="24"/>
          <w:szCs w:val="24"/>
          <w:lang w:val="lv-LV" w:eastAsia="lv-LV"/>
        </w:rPr>
      </w:pPr>
      <w:proofErr w:type="spellStart"/>
      <w:r w:rsidRPr="00896ED1">
        <w:rPr>
          <w:rFonts w:ascii="Times New Roman" w:hAnsi="Times New Roman"/>
          <w:b/>
          <w:bCs/>
          <w:sz w:val="24"/>
          <w:szCs w:val="24"/>
          <w:lang w:val="lv-LV" w:eastAsia="lv-LV"/>
        </w:rPr>
        <w:t>Reģ</w:t>
      </w:r>
      <w:proofErr w:type="spellEnd"/>
      <w:r w:rsidRPr="00896ED1">
        <w:rPr>
          <w:rFonts w:ascii="Times New Roman" w:hAnsi="Times New Roman"/>
          <w:b/>
          <w:bCs/>
          <w:sz w:val="24"/>
          <w:szCs w:val="24"/>
          <w:lang w:val="lv-LV" w:eastAsia="lv-LV"/>
        </w:rPr>
        <w:t xml:space="preserve">. Nr. </w:t>
      </w:r>
      <w:r w:rsidR="00160B5B" w:rsidRPr="00160B5B">
        <w:rPr>
          <w:rFonts w:ascii="Times New Roman" w:hAnsi="Times New Roman"/>
          <w:b/>
          <w:bCs/>
          <w:sz w:val="24"/>
          <w:szCs w:val="24"/>
          <w:lang w:val="lv-LV" w:eastAsia="lv-LV"/>
        </w:rPr>
        <w:t>40203388948</w:t>
      </w:r>
    </w:p>
    <w:p w14:paraId="089947CE" w14:textId="17268F8A" w:rsidR="00896ED1" w:rsidRPr="00896ED1" w:rsidRDefault="00896ED1" w:rsidP="00501A2B">
      <w:pPr>
        <w:widowControl/>
        <w:spacing w:after="0" w:line="240" w:lineRule="auto"/>
        <w:ind w:left="5670" w:firstLine="709"/>
        <w:rPr>
          <w:rFonts w:ascii="Times New Roman" w:hAnsi="Times New Roman"/>
          <w:b/>
          <w:bCs/>
          <w:sz w:val="24"/>
          <w:szCs w:val="24"/>
          <w:lang w:val="lv-LV" w:eastAsia="lv-LV"/>
        </w:rPr>
      </w:pPr>
      <w:r w:rsidRPr="00896ED1">
        <w:rPr>
          <w:rFonts w:ascii="Times New Roman" w:hAnsi="Times New Roman"/>
          <w:b/>
          <w:bCs/>
          <w:sz w:val="24"/>
          <w:szCs w:val="24"/>
          <w:lang w:val="lv-LV" w:eastAsia="lv-LV"/>
        </w:rPr>
        <w:t xml:space="preserve">Paziņošanai </w:t>
      </w:r>
      <w:r>
        <w:rPr>
          <w:rFonts w:ascii="Times New Roman" w:hAnsi="Times New Roman"/>
          <w:b/>
          <w:bCs/>
          <w:sz w:val="24"/>
          <w:szCs w:val="24"/>
          <w:lang w:val="lv-LV" w:eastAsia="lv-LV"/>
        </w:rPr>
        <w:t>e</w:t>
      </w:r>
      <w:r w:rsidRPr="00896ED1">
        <w:rPr>
          <w:rFonts w:ascii="Times New Roman" w:hAnsi="Times New Roman"/>
          <w:b/>
          <w:bCs/>
          <w:sz w:val="24"/>
          <w:szCs w:val="24"/>
          <w:lang w:val="lv-LV" w:eastAsia="lv-LV"/>
        </w:rPr>
        <w:t>-</w:t>
      </w:r>
      <w:r w:rsidR="00160B5B">
        <w:rPr>
          <w:rFonts w:ascii="Times New Roman" w:hAnsi="Times New Roman"/>
          <w:b/>
          <w:bCs/>
          <w:sz w:val="24"/>
          <w:szCs w:val="24"/>
          <w:lang w:val="lv-LV" w:eastAsia="lv-LV"/>
        </w:rPr>
        <w:t>a</w:t>
      </w:r>
      <w:r w:rsidRPr="00896ED1">
        <w:rPr>
          <w:rFonts w:ascii="Times New Roman" w:hAnsi="Times New Roman"/>
          <w:b/>
          <w:bCs/>
          <w:sz w:val="24"/>
          <w:szCs w:val="24"/>
          <w:lang w:val="lv-LV" w:eastAsia="lv-LV"/>
        </w:rPr>
        <w:t>dresē</w:t>
      </w:r>
    </w:p>
    <w:p w14:paraId="34D4128A" w14:textId="03687A4B" w:rsidR="009C2725" w:rsidRPr="005A08C3" w:rsidRDefault="009C2725" w:rsidP="009C2725">
      <w:pPr>
        <w:widowControl/>
        <w:spacing w:after="0" w:line="240" w:lineRule="auto"/>
        <w:ind w:left="5670"/>
        <w:rPr>
          <w:rFonts w:ascii="Times New Roman" w:eastAsia="Times New Roman" w:hAnsi="Times New Roman"/>
          <w:b/>
          <w:sz w:val="24"/>
          <w:szCs w:val="24"/>
          <w:lang w:val="lv-LV"/>
        </w:rPr>
      </w:pPr>
    </w:p>
    <w:p w14:paraId="46D81079" w14:textId="77777777" w:rsidR="009C2725" w:rsidRDefault="009C2725" w:rsidP="009C2725">
      <w:pPr>
        <w:widowControl/>
        <w:spacing w:before="360" w:after="0" w:line="240" w:lineRule="auto"/>
        <w:jc w:val="center"/>
        <w:rPr>
          <w:rFonts w:ascii="Times New Roman" w:eastAsia="Times New Roman" w:hAnsi="Times New Roman"/>
          <w:b/>
          <w:sz w:val="24"/>
          <w:lang w:val="lv-LV" w:eastAsia="lv-LV"/>
        </w:rPr>
      </w:pPr>
      <w:bookmarkStart w:id="2" w:name="_Hlk172731812"/>
      <w:r>
        <w:rPr>
          <w:rFonts w:ascii="Times New Roman" w:eastAsia="Times New Roman" w:hAnsi="Times New Roman"/>
          <w:b/>
          <w:sz w:val="24"/>
          <w:lang w:val="lv-LV" w:eastAsia="lv-LV"/>
        </w:rPr>
        <w:t>Lēmums</w:t>
      </w:r>
    </w:p>
    <w:p w14:paraId="69FCD1B7"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par strīdu</w:t>
      </w:r>
    </w:p>
    <w:p w14:paraId="23063891"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sz w:val="24"/>
          <w:lang w:val="lv-LV" w:eastAsia="lv-LV"/>
        </w:rPr>
        <w:t>Rīgā</w:t>
      </w:r>
    </w:p>
    <w:p w14:paraId="40B4D969" w14:textId="27E16854" w:rsidR="009C2725" w:rsidRDefault="009C2725" w:rsidP="00501A2B">
      <w:pPr>
        <w:widowControl/>
        <w:tabs>
          <w:tab w:val="left" w:pos="7230"/>
          <w:tab w:val="left" w:pos="8931"/>
        </w:tabs>
        <w:spacing w:before="360" w:after="0" w:line="240" w:lineRule="auto"/>
        <w:jc w:val="both"/>
        <w:rPr>
          <w:rFonts w:ascii="Times New Roman" w:eastAsia="Times New Roman" w:hAnsi="Times New Roman"/>
          <w:sz w:val="24"/>
          <w:lang w:val="lv-LV" w:eastAsia="lv-LV"/>
        </w:rPr>
      </w:pPr>
      <w:bookmarkStart w:id="3" w:name="_Hlk136345285"/>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160B5B">
        <w:rPr>
          <w:rFonts w:ascii="Times New Roman" w:eastAsia="Times New Roman" w:hAnsi="Times New Roman"/>
          <w:sz w:val="24"/>
          <w:lang w:val="lv-LV" w:eastAsia="lv-LV"/>
        </w:rPr>
        <w:t> </w:t>
      </w:r>
      <w:r>
        <w:rPr>
          <w:rFonts w:ascii="Times New Roman" w:eastAsia="Times New Roman" w:hAnsi="Times New Roman"/>
          <w:sz w:val="24"/>
          <w:lang w:val="lv-LV" w:eastAsia="lv-LV"/>
        </w:rPr>
        <w:t xml:space="preserve">gada </w:t>
      </w:r>
      <w:r w:rsidR="00877FBF">
        <w:rPr>
          <w:rFonts w:ascii="Times New Roman" w:eastAsia="Times New Roman" w:hAnsi="Times New Roman"/>
          <w:sz w:val="24"/>
          <w:lang w:val="lv-LV" w:eastAsia="lv-LV"/>
        </w:rPr>
        <w:t>7</w:t>
      </w:r>
      <w:r w:rsidR="001A1B3E">
        <w:rPr>
          <w:rFonts w:ascii="Times New Roman" w:eastAsia="Times New Roman" w:hAnsi="Times New Roman"/>
          <w:sz w:val="24"/>
          <w:lang w:val="lv-LV" w:eastAsia="lv-LV"/>
        </w:rPr>
        <w:t>.</w:t>
      </w:r>
      <w:r w:rsidR="00160B5B">
        <w:rPr>
          <w:rFonts w:ascii="Times New Roman" w:eastAsia="Times New Roman" w:hAnsi="Times New Roman"/>
          <w:sz w:val="24"/>
          <w:lang w:val="lv-LV" w:eastAsia="lv-LV"/>
        </w:rPr>
        <w:t> </w:t>
      </w:r>
      <w:r w:rsidR="00877FBF">
        <w:rPr>
          <w:rFonts w:ascii="Times New Roman" w:eastAsia="Times New Roman" w:hAnsi="Times New Roman"/>
          <w:sz w:val="24"/>
          <w:lang w:val="lv-LV" w:eastAsia="lv-LV"/>
        </w:rPr>
        <w:t>jūlijā</w:t>
      </w:r>
      <w:r>
        <w:rPr>
          <w:rFonts w:ascii="Times New Roman" w:eastAsia="Times New Roman" w:hAnsi="Times New Roman"/>
          <w:sz w:val="24"/>
          <w:lang w:val="lv-LV" w:eastAsia="lv-LV"/>
        </w:rPr>
        <w:tab/>
        <w:t>Nr.</w:t>
      </w:r>
      <w:r w:rsidR="00160B5B">
        <w:rPr>
          <w:rFonts w:ascii="Times New Roman" w:eastAsia="Times New Roman" w:hAnsi="Times New Roman"/>
          <w:sz w:val="24"/>
          <w:lang w:val="lv-LV" w:eastAsia="lv-LV"/>
        </w:rPr>
        <w:t> </w:t>
      </w:r>
      <w:r w:rsidR="00160B5B" w:rsidRPr="00160B5B">
        <w:rPr>
          <w:rFonts w:ascii="Times New Roman" w:eastAsia="Times New Roman" w:hAnsi="Times New Roman"/>
          <w:sz w:val="24"/>
          <w:lang w:val="lv-LV" w:eastAsia="lv-LV"/>
        </w:rPr>
        <w:t>2026/214-psrk</w:t>
      </w:r>
    </w:p>
    <w:p w14:paraId="7505569A" w14:textId="77777777" w:rsidR="009C2725" w:rsidRDefault="009C2725" w:rsidP="009C2725">
      <w:pPr>
        <w:widowControl/>
        <w:spacing w:before="36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038E229B" w14:textId="77777777" w:rsidR="001C2DBF" w:rsidRPr="00726A68" w:rsidRDefault="001C2DBF" w:rsidP="001C2DBF">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priekšsēdētāja </w:t>
      </w:r>
      <w:r>
        <w:rPr>
          <w:rFonts w:ascii="Times New Roman" w:eastAsia="Times New Roman" w:hAnsi="Times New Roman"/>
          <w:sz w:val="24"/>
          <w:szCs w:val="24"/>
          <w:lang w:val="lv-LV" w:eastAsia="lv-LV"/>
        </w:rPr>
        <w:t>Sandra Vētra</w:t>
      </w:r>
      <w:r w:rsidRPr="00726A68">
        <w:rPr>
          <w:rFonts w:ascii="Times New Roman" w:eastAsia="Times New Roman" w:hAnsi="Times New Roman"/>
          <w:sz w:val="24"/>
          <w:szCs w:val="24"/>
          <w:lang w:val="lv-LV" w:eastAsia="lv-LV"/>
        </w:rPr>
        <w:t>,</w:t>
      </w:r>
    </w:p>
    <w:p w14:paraId="7ED25591" w14:textId="77777777" w:rsidR="001C2DBF" w:rsidRPr="00726A68" w:rsidRDefault="001C2DBF" w:rsidP="001C2DBF">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6629A3E5" w14:textId="77777777" w:rsidR="001C2DBF" w:rsidRPr="00726A68" w:rsidRDefault="001C2DBF" w:rsidP="001C2DBF">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locekle </w:t>
      </w:r>
      <w:r>
        <w:rPr>
          <w:rFonts w:ascii="Times New Roman" w:eastAsia="Times New Roman" w:hAnsi="Times New Roman"/>
          <w:sz w:val="24"/>
          <w:szCs w:val="24"/>
          <w:lang w:val="lv-LV" w:eastAsia="lv-LV"/>
        </w:rPr>
        <w:t>Ilze Pelša</w:t>
      </w:r>
      <w:r w:rsidRPr="00726A68">
        <w:rPr>
          <w:rFonts w:ascii="Times New Roman" w:eastAsia="Times New Roman" w:hAnsi="Times New Roman"/>
          <w:sz w:val="24"/>
          <w:szCs w:val="24"/>
          <w:lang w:val="lv-LV" w:eastAsia="lv-LV"/>
        </w:rPr>
        <w:t xml:space="preserve"> – komersantu interešu pārstāve,</w:t>
      </w:r>
    </w:p>
    <w:p w14:paraId="5781BB1C" w14:textId="3F715E9C" w:rsidR="009C2725" w:rsidRDefault="009C2725" w:rsidP="00F11DDC">
      <w:pPr>
        <w:widowControl/>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lang w:val="lv-LV" w:eastAsia="lv-LV"/>
        </w:rPr>
        <w:t>izskatīja rakstveida procesā strīdu starp patērētāj</w:t>
      </w:r>
      <w:r w:rsidR="009D286E">
        <w:rPr>
          <w:rFonts w:ascii="Times New Roman" w:eastAsia="Times New Roman" w:hAnsi="Times New Roman"/>
          <w:sz w:val="24"/>
          <w:lang w:val="lv-LV" w:eastAsia="lv-LV"/>
        </w:rPr>
        <w:t>u</w:t>
      </w:r>
      <w:r>
        <w:rPr>
          <w:rFonts w:ascii="Times New Roman" w:eastAsia="Times New Roman" w:hAnsi="Times New Roman"/>
          <w:sz w:val="24"/>
          <w:lang w:val="lv-LV" w:eastAsia="lv-LV"/>
        </w:rPr>
        <w:t xml:space="preserve"> un SIA “</w:t>
      </w:r>
      <w:r w:rsidR="00160B5B" w:rsidRPr="00160B5B">
        <w:rPr>
          <w:rFonts w:ascii="Times New Roman" w:eastAsia="Times New Roman" w:hAnsi="Times New Roman"/>
          <w:sz w:val="24"/>
          <w:lang w:val="lv-LV" w:eastAsia="lv-LV"/>
        </w:rPr>
        <w:t xml:space="preserve">BMF </w:t>
      </w:r>
      <w:proofErr w:type="spellStart"/>
      <w:r w:rsidR="00160B5B" w:rsidRPr="00160B5B">
        <w:rPr>
          <w:rFonts w:ascii="Times New Roman" w:eastAsia="Times New Roman" w:hAnsi="Times New Roman"/>
          <w:sz w:val="24"/>
          <w:lang w:val="lv-LV" w:eastAsia="lv-LV"/>
        </w:rPr>
        <w:t>Distribution</w:t>
      </w:r>
      <w:proofErr w:type="spellEnd"/>
      <w:r>
        <w:rPr>
          <w:rFonts w:ascii="Times New Roman" w:eastAsia="Times New Roman" w:hAnsi="Times New Roman"/>
          <w:sz w:val="24"/>
          <w:lang w:val="lv-LV" w:eastAsia="lv-LV"/>
        </w:rPr>
        <w:t xml:space="preserve">” (turpmāk – sabiedrība) </w:t>
      </w:r>
      <w:r>
        <w:rPr>
          <w:rFonts w:ascii="Times New Roman" w:eastAsia="Times New Roman" w:hAnsi="Times New Roman"/>
          <w:sz w:val="24"/>
          <w:szCs w:val="24"/>
          <w:lang w:val="lv-LV"/>
        </w:rPr>
        <w:t xml:space="preserve">saistībā ar </w:t>
      </w:r>
      <w:r w:rsidR="00501A2B">
        <w:rPr>
          <w:rFonts w:ascii="Times New Roman" w:eastAsia="Times New Roman" w:hAnsi="Times New Roman"/>
          <w:sz w:val="24"/>
          <w:szCs w:val="24"/>
          <w:lang w:val="lv-LV"/>
        </w:rPr>
        <w:t xml:space="preserve">atteikuma tiesību izmatošanu </w:t>
      </w:r>
      <w:r w:rsidR="00340773" w:rsidRPr="00340773">
        <w:rPr>
          <w:rFonts w:ascii="Times New Roman" w:eastAsia="Times New Roman" w:hAnsi="Times New Roman"/>
          <w:sz w:val="24"/>
          <w:szCs w:val="24"/>
          <w:lang w:val="lv-LV"/>
        </w:rPr>
        <w:t>iegādāt</w:t>
      </w:r>
      <w:r w:rsidR="00501A2B">
        <w:rPr>
          <w:rFonts w:ascii="Times New Roman" w:eastAsia="Times New Roman" w:hAnsi="Times New Roman"/>
          <w:sz w:val="24"/>
          <w:szCs w:val="24"/>
          <w:lang w:val="lv-LV"/>
        </w:rPr>
        <w:t>ajam</w:t>
      </w:r>
      <w:r w:rsidR="00340773" w:rsidRPr="00340773">
        <w:rPr>
          <w:rFonts w:ascii="Times New Roman" w:eastAsia="Times New Roman" w:hAnsi="Times New Roman"/>
          <w:sz w:val="24"/>
          <w:szCs w:val="24"/>
          <w:lang w:val="lv-LV"/>
        </w:rPr>
        <w:t xml:space="preserve"> </w:t>
      </w:r>
      <w:r w:rsidR="00501A2B" w:rsidRPr="00501A2B">
        <w:rPr>
          <w:rFonts w:ascii="Times New Roman" w:eastAsia="Times New Roman" w:hAnsi="Times New Roman"/>
          <w:sz w:val="24"/>
          <w:szCs w:val="24"/>
          <w:lang w:val="lv-LV"/>
        </w:rPr>
        <w:t>krēsl</w:t>
      </w:r>
      <w:r w:rsidR="00501A2B">
        <w:rPr>
          <w:rFonts w:ascii="Times New Roman" w:eastAsia="Times New Roman" w:hAnsi="Times New Roman"/>
          <w:sz w:val="24"/>
          <w:szCs w:val="24"/>
          <w:lang w:val="lv-LV"/>
        </w:rPr>
        <w:t>am</w:t>
      </w:r>
      <w:r>
        <w:rPr>
          <w:rFonts w:ascii="Times New Roman" w:eastAsia="Times New Roman" w:hAnsi="Times New Roman"/>
          <w:sz w:val="24"/>
          <w:szCs w:val="24"/>
          <w:lang w:val="lv-LV"/>
        </w:rPr>
        <w:t>.</w:t>
      </w:r>
    </w:p>
    <w:bookmarkEnd w:id="0"/>
    <w:bookmarkEnd w:id="1"/>
    <w:bookmarkEnd w:id="2"/>
    <w:bookmarkEnd w:id="3"/>
    <w:p w14:paraId="35484DF0" w14:textId="16D43488" w:rsidR="009A1D7C" w:rsidRDefault="009C1A8F" w:rsidP="009C2725">
      <w:pPr>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N</w:t>
      </w:r>
      <w:r w:rsidRPr="009C1A8F">
        <w:rPr>
          <w:rFonts w:ascii="Times New Roman" w:eastAsia="Times New Roman" w:hAnsi="Times New Roman"/>
          <w:sz w:val="24"/>
          <w:lang w:val="lv-LV" w:eastAsia="lv-LV"/>
        </w:rPr>
        <w:t>o lietas materiāliem izriet, ka patērētāj</w:t>
      </w:r>
      <w:r w:rsidR="00980D3C">
        <w:rPr>
          <w:rFonts w:ascii="Times New Roman" w:eastAsia="Times New Roman" w:hAnsi="Times New Roman"/>
          <w:sz w:val="24"/>
          <w:lang w:val="lv-LV" w:eastAsia="lv-LV"/>
        </w:rPr>
        <w:t>a</w:t>
      </w:r>
      <w:r w:rsidRPr="009C1A8F">
        <w:rPr>
          <w:rFonts w:ascii="Times New Roman" w:eastAsia="Times New Roman" w:hAnsi="Times New Roman"/>
          <w:sz w:val="24"/>
          <w:lang w:val="lv-LV" w:eastAsia="lv-LV"/>
        </w:rPr>
        <w:t xml:space="preserve"> </w:t>
      </w:r>
      <w:r w:rsidR="00501A2B" w:rsidRPr="00501A2B">
        <w:rPr>
          <w:rFonts w:ascii="Times New Roman" w:eastAsia="Times New Roman" w:hAnsi="Times New Roman"/>
          <w:sz w:val="24"/>
          <w:lang w:val="lv-LV" w:eastAsia="lv-LV"/>
        </w:rPr>
        <w:t>2025. gada 10. decembrī</w:t>
      </w:r>
      <w:r w:rsidR="006877F6">
        <w:rPr>
          <w:rFonts w:ascii="Times New Roman" w:eastAsia="Times New Roman" w:hAnsi="Times New Roman"/>
          <w:sz w:val="24"/>
          <w:lang w:val="lv-LV" w:eastAsia="lv-LV"/>
        </w:rPr>
        <w:t xml:space="preserve"> </w:t>
      </w:r>
      <w:r w:rsidRPr="009C1A8F">
        <w:rPr>
          <w:rFonts w:ascii="Times New Roman" w:eastAsia="Times New Roman" w:hAnsi="Times New Roman"/>
          <w:sz w:val="24"/>
          <w:lang w:val="lv-LV" w:eastAsia="lv-LV"/>
        </w:rPr>
        <w:t>sabiedrīb</w:t>
      </w:r>
      <w:r w:rsidR="006877F6">
        <w:rPr>
          <w:rFonts w:ascii="Times New Roman" w:eastAsia="Times New Roman" w:hAnsi="Times New Roman"/>
          <w:sz w:val="24"/>
          <w:lang w:val="lv-LV" w:eastAsia="lv-LV"/>
        </w:rPr>
        <w:t>as</w:t>
      </w:r>
      <w:r w:rsidR="00501A2B">
        <w:rPr>
          <w:rFonts w:ascii="Times New Roman" w:eastAsia="Times New Roman" w:hAnsi="Times New Roman"/>
          <w:sz w:val="24"/>
          <w:lang w:val="lv-LV" w:eastAsia="lv-LV"/>
        </w:rPr>
        <w:t xml:space="preserve"> interneta veikalā </w:t>
      </w:r>
      <w:r w:rsidR="00501A2B" w:rsidRPr="00501A2B">
        <w:rPr>
          <w:rFonts w:ascii="Times New Roman" w:eastAsia="Times New Roman" w:hAnsi="Times New Roman"/>
          <w:sz w:val="24"/>
          <w:lang w:val="lv-LV" w:eastAsia="lv-LV"/>
        </w:rPr>
        <w:t>restockfurniture.lv</w:t>
      </w:r>
      <w:r w:rsidRPr="009C1A8F">
        <w:rPr>
          <w:rFonts w:ascii="Times New Roman" w:eastAsia="Times New Roman" w:hAnsi="Times New Roman"/>
          <w:sz w:val="24"/>
          <w:lang w:val="lv-LV" w:eastAsia="lv-LV"/>
        </w:rPr>
        <w:t xml:space="preserve"> iegādājās </w:t>
      </w:r>
      <w:r w:rsidR="009A1D7C">
        <w:rPr>
          <w:rFonts w:ascii="Times New Roman" w:eastAsia="Times New Roman" w:hAnsi="Times New Roman"/>
          <w:sz w:val="24"/>
          <w:lang w:val="lv-LV" w:eastAsia="lv-LV"/>
        </w:rPr>
        <w:t>dator</w:t>
      </w:r>
      <w:r w:rsidR="00501A2B" w:rsidRPr="00501A2B">
        <w:rPr>
          <w:rFonts w:ascii="Times New Roman" w:eastAsia="Times New Roman" w:hAnsi="Times New Roman"/>
          <w:sz w:val="24"/>
          <w:lang w:val="lv-LV" w:eastAsia="lv-LV"/>
        </w:rPr>
        <w:t>spēļu krēsl</w:t>
      </w:r>
      <w:r w:rsidR="00501A2B">
        <w:rPr>
          <w:rFonts w:ascii="Times New Roman" w:eastAsia="Times New Roman" w:hAnsi="Times New Roman"/>
          <w:sz w:val="24"/>
          <w:lang w:val="lv-LV" w:eastAsia="lv-LV"/>
        </w:rPr>
        <w:t>u</w:t>
      </w:r>
      <w:r w:rsidR="00501A2B" w:rsidRPr="00501A2B">
        <w:rPr>
          <w:rFonts w:ascii="Times New Roman" w:eastAsia="Times New Roman" w:hAnsi="Times New Roman"/>
          <w:sz w:val="24"/>
          <w:lang w:val="lv-LV" w:eastAsia="lv-LV"/>
        </w:rPr>
        <w:t xml:space="preserve"> </w:t>
      </w:r>
      <w:proofErr w:type="spellStart"/>
      <w:r w:rsidR="00501A2B" w:rsidRPr="00501A2B">
        <w:rPr>
          <w:rFonts w:ascii="Times New Roman" w:eastAsia="Times New Roman" w:hAnsi="Times New Roman"/>
          <w:i/>
          <w:iCs/>
          <w:sz w:val="24"/>
          <w:lang w:val="lv-LV" w:eastAsia="lv-LV"/>
        </w:rPr>
        <w:t>Draco</w:t>
      </w:r>
      <w:proofErr w:type="spellEnd"/>
      <w:r w:rsidR="00501A2B" w:rsidRPr="00501A2B">
        <w:rPr>
          <w:rFonts w:ascii="Times New Roman" w:eastAsia="Times New Roman" w:hAnsi="Times New Roman"/>
          <w:i/>
          <w:iCs/>
          <w:sz w:val="24"/>
          <w:lang w:val="lv-LV" w:eastAsia="lv-LV"/>
        </w:rPr>
        <w:t xml:space="preserve"> 2</w:t>
      </w:r>
      <w:r w:rsidR="00501A2B">
        <w:rPr>
          <w:rFonts w:ascii="Times New Roman" w:eastAsia="Times New Roman" w:hAnsi="Times New Roman"/>
          <w:i/>
          <w:iCs/>
          <w:sz w:val="24"/>
          <w:lang w:val="lv-LV" w:eastAsia="lv-LV"/>
        </w:rPr>
        <w:t xml:space="preserve"> </w:t>
      </w:r>
      <w:r w:rsidR="00F47D56">
        <w:rPr>
          <w:rFonts w:ascii="Times New Roman" w:eastAsia="Times New Roman" w:hAnsi="Times New Roman"/>
          <w:sz w:val="24"/>
          <w:lang w:val="lv-LV" w:eastAsia="lv-LV"/>
        </w:rPr>
        <w:t xml:space="preserve">(turpmāk </w:t>
      </w:r>
      <w:r w:rsidR="00BB5E7E" w:rsidRPr="00BB5E7E">
        <w:rPr>
          <w:rFonts w:ascii="Times New Roman" w:eastAsia="Times New Roman" w:hAnsi="Times New Roman"/>
          <w:sz w:val="24"/>
          <w:lang w:val="lv-LV" w:eastAsia="lv-LV"/>
        </w:rPr>
        <w:t>–</w:t>
      </w:r>
      <w:r w:rsidR="00BB5E7E">
        <w:rPr>
          <w:rFonts w:ascii="Times New Roman" w:eastAsia="Times New Roman" w:hAnsi="Times New Roman"/>
          <w:sz w:val="24"/>
          <w:lang w:val="lv-LV" w:eastAsia="lv-LV"/>
        </w:rPr>
        <w:t xml:space="preserve"> </w:t>
      </w:r>
      <w:r w:rsidR="00501A2B">
        <w:rPr>
          <w:rFonts w:ascii="Times New Roman" w:eastAsia="Times New Roman" w:hAnsi="Times New Roman"/>
          <w:sz w:val="24"/>
          <w:lang w:val="lv-LV" w:eastAsia="lv-LV"/>
        </w:rPr>
        <w:t>krēsls</w:t>
      </w:r>
      <w:r w:rsidR="00F47D56">
        <w:rPr>
          <w:rFonts w:ascii="Times New Roman" w:eastAsia="Times New Roman" w:hAnsi="Times New Roman"/>
          <w:sz w:val="24"/>
          <w:lang w:val="lv-LV" w:eastAsia="lv-LV"/>
        </w:rPr>
        <w:t>)</w:t>
      </w:r>
      <w:r w:rsidRPr="009C1A8F">
        <w:rPr>
          <w:rFonts w:ascii="Times New Roman" w:eastAsia="Times New Roman" w:hAnsi="Times New Roman"/>
          <w:sz w:val="24"/>
          <w:lang w:val="lv-LV" w:eastAsia="lv-LV"/>
        </w:rPr>
        <w:t xml:space="preserve"> par kopējo summu </w:t>
      </w:r>
      <w:r w:rsidR="00501A2B">
        <w:rPr>
          <w:rFonts w:ascii="Times New Roman" w:eastAsia="Times New Roman" w:hAnsi="Times New Roman"/>
          <w:sz w:val="24"/>
          <w:lang w:val="lv-LV" w:eastAsia="lv-LV"/>
        </w:rPr>
        <w:t>95</w:t>
      </w:r>
      <w:r w:rsidRPr="009C1A8F">
        <w:rPr>
          <w:rFonts w:ascii="Times New Roman" w:eastAsia="Times New Roman" w:hAnsi="Times New Roman"/>
          <w:sz w:val="24"/>
          <w:lang w:val="lv-LV" w:eastAsia="lv-LV"/>
        </w:rPr>
        <w:t>,</w:t>
      </w:r>
      <w:r w:rsidR="00501A2B">
        <w:rPr>
          <w:rFonts w:ascii="Times New Roman" w:eastAsia="Times New Roman" w:hAnsi="Times New Roman"/>
          <w:sz w:val="24"/>
          <w:lang w:val="lv-LV" w:eastAsia="lv-LV"/>
        </w:rPr>
        <w:t>0</w:t>
      </w:r>
      <w:r w:rsidR="00902F80">
        <w:rPr>
          <w:rFonts w:ascii="Times New Roman" w:eastAsia="Times New Roman" w:hAnsi="Times New Roman"/>
          <w:sz w:val="24"/>
          <w:lang w:val="lv-LV" w:eastAsia="lv-LV"/>
        </w:rPr>
        <w:t>0</w:t>
      </w:r>
      <w:r w:rsidRPr="009C1A8F">
        <w:rPr>
          <w:rFonts w:ascii="Times New Roman" w:eastAsia="Times New Roman" w:hAnsi="Times New Roman"/>
          <w:sz w:val="24"/>
          <w:lang w:val="lv-LV" w:eastAsia="lv-LV"/>
        </w:rPr>
        <w:t xml:space="preserve"> EUR. </w:t>
      </w:r>
      <w:r w:rsidR="00501A2B">
        <w:rPr>
          <w:rFonts w:ascii="Times New Roman" w:eastAsia="Times New Roman" w:hAnsi="Times New Roman"/>
          <w:sz w:val="24"/>
          <w:lang w:val="lv-LV" w:eastAsia="lv-LV"/>
        </w:rPr>
        <w:t>Pēc krēsla</w:t>
      </w:r>
      <w:r w:rsidR="009A1D7C">
        <w:rPr>
          <w:rFonts w:ascii="Times New Roman" w:eastAsia="Times New Roman" w:hAnsi="Times New Roman"/>
          <w:sz w:val="24"/>
          <w:lang w:val="lv-LV" w:eastAsia="lv-LV"/>
        </w:rPr>
        <w:t xml:space="preserve"> saņemšanas un salikšanas </w:t>
      </w:r>
      <w:r w:rsidR="009A1D7C" w:rsidRPr="009C1A8F">
        <w:rPr>
          <w:rFonts w:ascii="Times New Roman" w:eastAsia="Times New Roman" w:hAnsi="Times New Roman"/>
          <w:sz w:val="24"/>
          <w:lang w:val="lv-LV" w:eastAsia="lv-LV"/>
        </w:rPr>
        <w:t>patērētāj</w:t>
      </w:r>
      <w:r w:rsidR="009A1D7C">
        <w:rPr>
          <w:rFonts w:ascii="Times New Roman" w:eastAsia="Times New Roman" w:hAnsi="Times New Roman"/>
          <w:sz w:val="24"/>
          <w:lang w:val="lv-LV" w:eastAsia="lv-LV"/>
        </w:rPr>
        <w:t xml:space="preserve">a konstatēja, ka tas neatbilst klātienē apskatītajam </w:t>
      </w:r>
      <w:r w:rsidR="009A1D7C" w:rsidRPr="009A1D7C">
        <w:rPr>
          <w:rFonts w:ascii="Times New Roman" w:eastAsia="Times New Roman" w:hAnsi="Times New Roman"/>
          <w:sz w:val="24"/>
          <w:lang w:val="lv-LV" w:eastAsia="lv-LV"/>
        </w:rPr>
        <w:t>paraugam,</w:t>
      </w:r>
      <w:r w:rsidR="000246FE">
        <w:rPr>
          <w:rFonts w:ascii="Times New Roman" w:eastAsia="Times New Roman" w:hAnsi="Times New Roman"/>
          <w:sz w:val="24"/>
          <w:lang w:val="lv-LV" w:eastAsia="lv-LV"/>
        </w:rPr>
        <w:t xml:space="preserve"> un</w:t>
      </w:r>
      <w:r w:rsidR="009A1D7C" w:rsidRPr="009A1D7C">
        <w:rPr>
          <w:rFonts w:ascii="Times New Roman" w:eastAsia="Times New Roman" w:hAnsi="Times New Roman"/>
          <w:sz w:val="24"/>
          <w:lang w:val="lv-LV" w:eastAsia="lv-LV"/>
        </w:rPr>
        <w:t xml:space="preserve"> izmantoja atteikuma tiesības, </w:t>
      </w:r>
      <w:r w:rsidR="00A2323B" w:rsidRPr="009A1D7C">
        <w:rPr>
          <w:rFonts w:ascii="Times New Roman" w:eastAsia="Times New Roman" w:hAnsi="Times New Roman"/>
          <w:sz w:val="24"/>
          <w:lang w:val="lv-LV" w:eastAsia="lv-LV"/>
        </w:rPr>
        <w:t>2025.</w:t>
      </w:r>
      <w:r w:rsidR="00A2323B">
        <w:rPr>
          <w:rFonts w:ascii="Times New Roman" w:eastAsia="Times New Roman" w:hAnsi="Times New Roman"/>
          <w:sz w:val="24"/>
          <w:lang w:val="lv-LV" w:eastAsia="lv-LV"/>
        </w:rPr>
        <w:t> </w:t>
      </w:r>
      <w:r w:rsidR="00A2323B" w:rsidRPr="009A1D7C">
        <w:rPr>
          <w:rFonts w:ascii="Times New Roman" w:eastAsia="Times New Roman" w:hAnsi="Times New Roman"/>
          <w:sz w:val="24"/>
          <w:lang w:val="lv-LV" w:eastAsia="lv-LV"/>
        </w:rPr>
        <w:t>gada 18.</w:t>
      </w:r>
      <w:r w:rsidR="00A2323B">
        <w:rPr>
          <w:rFonts w:ascii="Times New Roman" w:eastAsia="Times New Roman" w:hAnsi="Times New Roman"/>
          <w:sz w:val="24"/>
          <w:lang w:val="lv-LV" w:eastAsia="lv-LV"/>
        </w:rPr>
        <w:t> </w:t>
      </w:r>
      <w:r w:rsidR="00A2323B" w:rsidRPr="009A1D7C">
        <w:rPr>
          <w:rFonts w:ascii="Times New Roman" w:eastAsia="Times New Roman" w:hAnsi="Times New Roman"/>
          <w:sz w:val="24"/>
          <w:lang w:val="lv-LV" w:eastAsia="lv-LV"/>
        </w:rPr>
        <w:t xml:space="preserve">decembrī </w:t>
      </w:r>
      <w:r w:rsidR="009A1D7C" w:rsidRPr="009A1D7C">
        <w:rPr>
          <w:rFonts w:ascii="Times New Roman" w:eastAsia="Times New Roman" w:hAnsi="Times New Roman"/>
          <w:sz w:val="24"/>
          <w:lang w:val="lv-LV" w:eastAsia="lv-LV"/>
        </w:rPr>
        <w:t xml:space="preserve">nosūtot </w:t>
      </w:r>
      <w:r w:rsidR="00A2323B">
        <w:rPr>
          <w:rFonts w:ascii="Times New Roman" w:eastAsia="Times New Roman" w:hAnsi="Times New Roman"/>
          <w:sz w:val="24"/>
          <w:lang w:val="lv-LV" w:eastAsia="lv-LV"/>
        </w:rPr>
        <w:t xml:space="preserve">e-pastā </w:t>
      </w:r>
      <w:r w:rsidR="009A1D7C" w:rsidRPr="009A1D7C">
        <w:rPr>
          <w:rFonts w:ascii="Times New Roman" w:eastAsia="Times New Roman" w:hAnsi="Times New Roman"/>
          <w:sz w:val="24"/>
          <w:lang w:val="lv-LV" w:eastAsia="lv-LV"/>
        </w:rPr>
        <w:t>atteikuma paziņojumu un</w:t>
      </w:r>
      <w:r w:rsidR="00A2323B">
        <w:rPr>
          <w:rFonts w:ascii="Times New Roman" w:eastAsia="Times New Roman" w:hAnsi="Times New Roman"/>
          <w:sz w:val="24"/>
          <w:lang w:val="lv-LV" w:eastAsia="lv-LV"/>
        </w:rPr>
        <w:t xml:space="preserve"> </w:t>
      </w:r>
      <w:r w:rsidR="00A2323B" w:rsidRPr="009A1D7C">
        <w:rPr>
          <w:rFonts w:ascii="Times New Roman" w:eastAsia="Times New Roman" w:hAnsi="Times New Roman"/>
          <w:sz w:val="24"/>
          <w:lang w:val="lv-LV" w:eastAsia="lv-LV"/>
        </w:rPr>
        <w:t>2025.</w:t>
      </w:r>
      <w:r w:rsidR="00A2323B">
        <w:rPr>
          <w:rFonts w:ascii="Times New Roman" w:eastAsia="Times New Roman" w:hAnsi="Times New Roman"/>
          <w:sz w:val="24"/>
          <w:lang w:val="lv-LV" w:eastAsia="lv-LV"/>
        </w:rPr>
        <w:t> </w:t>
      </w:r>
      <w:r w:rsidR="00A2323B" w:rsidRPr="009A1D7C">
        <w:rPr>
          <w:rFonts w:ascii="Times New Roman" w:eastAsia="Times New Roman" w:hAnsi="Times New Roman"/>
          <w:sz w:val="24"/>
          <w:lang w:val="lv-LV" w:eastAsia="lv-LV"/>
        </w:rPr>
        <w:t>gada 19.</w:t>
      </w:r>
      <w:r w:rsidR="00A2323B">
        <w:rPr>
          <w:rFonts w:ascii="Times New Roman" w:eastAsia="Times New Roman" w:hAnsi="Times New Roman"/>
          <w:sz w:val="24"/>
          <w:lang w:val="lv-LV" w:eastAsia="lv-LV"/>
        </w:rPr>
        <w:t> </w:t>
      </w:r>
      <w:r w:rsidR="00A2323B" w:rsidRPr="009A1D7C">
        <w:rPr>
          <w:rFonts w:ascii="Times New Roman" w:eastAsia="Times New Roman" w:hAnsi="Times New Roman"/>
          <w:sz w:val="24"/>
          <w:lang w:val="lv-LV" w:eastAsia="lv-LV"/>
        </w:rPr>
        <w:t>decembrī</w:t>
      </w:r>
      <w:r w:rsidR="009A1D7C" w:rsidRPr="009A1D7C">
        <w:rPr>
          <w:rFonts w:ascii="Times New Roman" w:eastAsia="Times New Roman" w:hAnsi="Times New Roman"/>
          <w:sz w:val="24"/>
          <w:lang w:val="lv-LV" w:eastAsia="lv-LV"/>
        </w:rPr>
        <w:t xml:space="preserve"> atgriežot </w:t>
      </w:r>
      <w:r w:rsidR="00A2323B">
        <w:rPr>
          <w:rFonts w:ascii="Times New Roman" w:eastAsia="Times New Roman" w:hAnsi="Times New Roman"/>
          <w:sz w:val="24"/>
          <w:lang w:val="lv-LV" w:eastAsia="lv-LV"/>
        </w:rPr>
        <w:t>krēslu</w:t>
      </w:r>
      <w:r w:rsidR="009A1D7C" w:rsidRPr="009A1D7C">
        <w:rPr>
          <w:rFonts w:ascii="Times New Roman" w:eastAsia="Times New Roman" w:hAnsi="Times New Roman"/>
          <w:sz w:val="24"/>
          <w:lang w:val="lv-LV" w:eastAsia="lv-LV"/>
        </w:rPr>
        <w:t xml:space="preserve"> Sabiedrībai ar kurjera starpniecību. Patērētājas ieskatā </w:t>
      </w:r>
      <w:r w:rsidR="00A2323B">
        <w:rPr>
          <w:rFonts w:ascii="Times New Roman" w:eastAsia="Times New Roman" w:hAnsi="Times New Roman"/>
          <w:sz w:val="24"/>
          <w:lang w:val="lv-LV" w:eastAsia="lv-LV"/>
        </w:rPr>
        <w:t>krēsls</w:t>
      </w:r>
      <w:r w:rsidR="009A1D7C" w:rsidRPr="009A1D7C">
        <w:rPr>
          <w:rFonts w:ascii="Times New Roman" w:eastAsia="Times New Roman" w:hAnsi="Times New Roman"/>
          <w:sz w:val="24"/>
          <w:lang w:val="lv-LV" w:eastAsia="lv-LV"/>
        </w:rPr>
        <w:t xml:space="preserve"> atgriezt</w:t>
      </w:r>
      <w:r w:rsidR="00A2323B">
        <w:rPr>
          <w:rFonts w:ascii="Times New Roman" w:eastAsia="Times New Roman" w:hAnsi="Times New Roman"/>
          <w:sz w:val="24"/>
          <w:lang w:val="lv-LV" w:eastAsia="lv-LV"/>
        </w:rPr>
        <w:t>s</w:t>
      </w:r>
      <w:r w:rsidR="009A1D7C" w:rsidRPr="009A1D7C">
        <w:rPr>
          <w:rFonts w:ascii="Times New Roman" w:eastAsia="Times New Roman" w:hAnsi="Times New Roman"/>
          <w:sz w:val="24"/>
          <w:lang w:val="lv-LV" w:eastAsia="lv-LV"/>
        </w:rPr>
        <w:t xml:space="preserve"> bez bojājumiem un Sabiedrībai bija pienākums nodrošināt naudas atmaksu.</w:t>
      </w:r>
    </w:p>
    <w:p w14:paraId="42576A4D" w14:textId="18B5FF94" w:rsidR="009A1D7C" w:rsidRDefault="009A1D7C" w:rsidP="009C2725">
      <w:pPr>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Sabiedrība </w:t>
      </w:r>
      <w:r w:rsidRPr="009A1D7C">
        <w:rPr>
          <w:rFonts w:ascii="Times New Roman" w:eastAsia="Times New Roman" w:hAnsi="Times New Roman"/>
          <w:sz w:val="24"/>
          <w:lang w:val="lv-LV" w:eastAsia="lv-LV"/>
        </w:rPr>
        <w:t xml:space="preserve">lietā ir sniegusi skaidrojumu, ka pirkums neesot veikts attālināti, bet </w:t>
      </w:r>
      <w:r w:rsidR="00A33915">
        <w:rPr>
          <w:rFonts w:ascii="Times New Roman" w:eastAsia="Times New Roman" w:hAnsi="Times New Roman"/>
          <w:sz w:val="24"/>
          <w:lang w:val="lv-LV" w:eastAsia="lv-LV"/>
        </w:rPr>
        <w:t xml:space="preserve">gan </w:t>
      </w:r>
      <w:r w:rsidRPr="009A1D7C">
        <w:rPr>
          <w:rFonts w:ascii="Times New Roman" w:eastAsia="Times New Roman" w:hAnsi="Times New Roman"/>
          <w:sz w:val="24"/>
          <w:lang w:val="lv-LV" w:eastAsia="lv-LV"/>
        </w:rPr>
        <w:t xml:space="preserve">veikalā pēc </w:t>
      </w:r>
      <w:r w:rsidR="00A33915">
        <w:rPr>
          <w:rFonts w:ascii="Times New Roman" w:eastAsia="Times New Roman" w:hAnsi="Times New Roman"/>
          <w:sz w:val="24"/>
          <w:lang w:val="lv-LV" w:eastAsia="lv-LV"/>
        </w:rPr>
        <w:t>krēsla</w:t>
      </w:r>
      <w:r w:rsidRPr="009A1D7C">
        <w:rPr>
          <w:rFonts w:ascii="Times New Roman" w:eastAsia="Times New Roman" w:hAnsi="Times New Roman"/>
          <w:sz w:val="24"/>
          <w:lang w:val="lv-LV" w:eastAsia="lv-LV"/>
        </w:rPr>
        <w:t xml:space="preserve"> izmēģināšanas, kā arī norādīts, ka atgriezt</w:t>
      </w:r>
      <w:r w:rsidR="00A33915">
        <w:rPr>
          <w:rFonts w:ascii="Times New Roman" w:eastAsia="Times New Roman" w:hAnsi="Times New Roman"/>
          <w:sz w:val="24"/>
          <w:lang w:val="lv-LV" w:eastAsia="lv-LV"/>
        </w:rPr>
        <w:t xml:space="preserve">ais krēsls </w:t>
      </w:r>
      <w:r w:rsidRPr="009A1D7C">
        <w:rPr>
          <w:rFonts w:ascii="Times New Roman" w:eastAsia="Times New Roman" w:hAnsi="Times New Roman"/>
          <w:sz w:val="24"/>
          <w:lang w:val="lv-LV" w:eastAsia="lv-LV"/>
        </w:rPr>
        <w:t>esot saņemt</w:t>
      </w:r>
      <w:r w:rsidR="00A33915">
        <w:rPr>
          <w:rFonts w:ascii="Times New Roman" w:eastAsia="Times New Roman" w:hAnsi="Times New Roman"/>
          <w:sz w:val="24"/>
          <w:lang w:val="lv-LV" w:eastAsia="lv-LV"/>
        </w:rPr>
        <w:t xml:space="preserve">s </w:t>
      </w:r>
      <w:r w:rsidRPr="009A1D7C">
        <w:rPr>
          <w:rFonts w:ascii="Times New Roman" w:eastAsia="Times New Roman" w:hAnsi="Times New Roman"/>
          <w:sz w:val="24"/>
          <w:lang w:val="lv-LV" w:eastAsia="lv-LV"/>
        </w:rPr>
        <w:t xml:space="preserve">ar bojājumiem un neatbilstošā tehniskā stāvoklī, līdz ar to Sabiedrība uzskata, ka atgriešana nav pieļaujama. Sabiedrība norāda uz iejaukšanos pacēlāja mehānismā un </w:t>
      </w:r>
      <w:r w:rsidR="009B67F6">
        <w:rPr>
          <w:rFonts w:ascii="Times New Roman" w:eastAsia="Times New Roman" w:hAnsi="Times New Roman"/>
          <w:sz w:val="24"/>
          <w:lang w:val="lv-LV" w:eastAsia="lv-LV"/>
        </w:rPr>
        <w:t xml:space="preserve">bojātu </w:t>
      </w:r>
      <w:r w:rsidRPr="009A1D7C">
        <w:rPr>
          <w:rFonts w:ascii="Times New Roman" w:eastAsia="Times New Roman" w:hAnsi="Times New Roman"/>
          <w:sz w:val="24"/>
          <w:lang w:val="lv-LV" w:eastAsia="lv-LV"/>
        </w:rPr>
        <w:t xml:space="preserve">iepakojumu, kas viņa ieskatā liedz </w:t>
      </w:r>
      <w:r w:rsidR="0049408E">
        <w:rPr>
          <w:rFonts w:ascii="Times New Roman" w:eastAsia="Times New Roman" w:hAnsi="Times New Roman"/>
          <w:sz w:val="24"/>
          <w:lang w:val="lv-LV" w:eastAsia="lv-LV"/>
        </w:rPr>
        <w:t>izmantot</w:t>
      </w:r>
      <w:r w:rsidRPr="009A1D7C">
        <w:rPr>
          <w:rFonts w:ascii="Times New Roman" w:eastAsia="Times New Roman" w:hAnsi="Times New Roman"/>
          <w:sz w:val="24"/>
          <w:lang w:val="lv-LV" w:eastAsia="lv-LV"/>
        </w:rPr>
        <w:t xml:space="preserve"> atteikuma tiesības.</w:t>
      </w:r>
    </w:p>
    <w:p w14:paraId="7B121D62" w14:textId="1BB1A994" w:rsidR="009A1D7C" w:rsidRDefault="009A1D7C" w:rsidP="00932F90">
      <w:pPr>
        <w:spacing w:after="0" w:line="240" w:lineRule="auto"/>
        <w:ind w:firstLine="709"/>
        <w:jc w:val="both"/>
        <w:rPr>
          <w:rFonts w:ascii="Times New Roman" w:hAnsi="Times New Roman"/>
          <w:sz w:val="24"/>
          <w:szCs w:val="24"/>
          <w:lang w:val="lv-LV"/>
        </w:rPr>
      </w:pPr>
      <w:r>
        <w:rPr>
          <w:rFonts w:ascii="Times New Roman" w:hAnsi="Times New Roman"/>
          <w:sz w:val="24"/>
          <w:szCs w:val="24"/>
          <w:lang w:val="lv-LV"/>
        </w:rPr>
        <w:t>Komisija norāda, ka atbilstoši Patērētāju tiesību aizsardzības likuma (turpmāk – PTAL) 12. panta pirmajai daļai</w:t>
      </w:r>
      <w:r w:rsidRPr="00385808">
        <w:rPr>
          <w:rFonts w:ascii="Times New Roman" w:hAnsi="Times New Roman"/>
          <w:sz w:val="24"/>
          <w:szCs w:val="24"/>
          <w:lang w:val="lv-LV"/>
        </w:rPr>
        <w:t xml:space="preserve"> patērētājs var noteiktā termiņā izmantot atteikuma tiesības un, nesniedzot nekādu pamatojumu, atkāpties no distances līguma. </w:t>
      </w:r>
      <w:r>
        <w:rPr>
          <w:rFonts w:ascii="Times New Roman" w:hAnsi="Times New Roman"/>
          <w:sz w:val="24"/>
          <w:szCs w:val="24"/>
          <w:lang w:val="lv-LV"/>
        </w:rPr>
        <w:t xml:space="preserve">Komisija konstatē, ka </w:t>
      </w:r>
      <w:r w:rsidR="00A33915">
        <w:rPr>
          <w:rFonts w:ascii="Times New Roman" w:hAnsi="Times New Roman"/>
          <w:sz w:val="24"/>
          <w:szCs w:val="24"/>
          <w:lang w:val="lv-LV"/>
        </w:rPr>
        <w:t>krēsls</w:t>
      </w:r>
      <w:r>
        <w:rPr>
          <w:rFonts w:ascii="Times New Roman" w:hAnsi="Times New Roman"/>
          <w:sz w:val="24"/>
          <w:szCs w:val="24"/>
          <w:lang w:val="lv-LV"/>
        </w:rPr>
        <w:t xml:space="preserve"> tika iegādāt</w:t>
      </w:r>
      <w:r w:rsidR="00A33915">
        <w:rPr>
          <w:rFonts w:ascii="Times New Roman" w:hAnsi="Times New Roman"/>
          <w:sz w:val="24"/>
          <w:szCs w:val="24"/>
          <w:lang w:val="lv-LV"/>
        </w:rPr>
        <w:t>s</w:t>
      </w:r>
      <w:r>
        <w:rPr>
          <w:rFonts w:ascii="Times New Roman" w:hAnsi="Times New Roman"/>
          <w:sz w:val="24"/>
          <w:szCs w:val="24"/>
          <w:lang w:val="lv-LV"/>
        </w:rPr>
        <w:t xml:space="preserve"> sabiedrības interneta veikalā</w:t>
      </w:r>
      <w:r w:rsidR="00932F90">
        <w:rPr>
          <w:rFonts w:ascii="Times New Roman" w:hAnsi="Times New Roman"/>
          <w:sz w:val="24"/>
          <w:szCs w:val="24"/>
          <w:lang w:val="lv-LV"/>
        </w:rPr>
        <w:t>, ko pierāda</w:t>
      </w:r>
      <w:r w:rsidR="00932F90" w:rsidRPr="00932F90">
        <w:rPr>
          <w:rFonts w:ascii="Times New Roman" w:hAnsi="Times New Roman"/>
          <w:sz w:val="24"/>
          <w:szCs w:val="24"/>
          <w:lang w:val="lv-LV"/>
        </w:rPr>
        <w:t xml:space="preserve"> </w:t>
      </w:r>
      <w:r w:rsidR="00932F90">
        <w:rPr>
          <w:rFonts w:ascii="Times New Roman" w:hAnsi="Times New Roman"/>
          <w:sz w:val="24"/>
          <w:szCs w:val="24"/>
          <w:lang w:val="lv-LV"/>
        </w:rPr>
        <w:t xml:space="preserve">2025. gada 10. decembra </w:t>
      </w:r>
      <w:r w:rsidR="00932F90" w:rsidRPr="00932F90">
        <w:rPr>
          <w:rFonts w:ascii="Times New Roman" w:hAnsi="Times New Roman"/>
          <w:sz w:val="24"/>
          <w:szCs w:val="24"/>
          <w:lang w:val="lv-LV"/>
        </w:rPr>
        <w:t>apstiprinājums par saņemto pasūtījumu</w:t>
      </w:r>
      <w:r w:rsidR="00932F90">
        <w:rPr>
          <w:rFonts w:ascii="Times New Roman" w:hAnsi="Times New Roman"/>
          <w:sz w:val="24"/>
          <w:szCs w:val="24"/>
          <w:lang w:val="lv-LV"/>
        </w:rPr>
        <w:t xml:space="preserve"> (</w:t>
      </w:r>
      <w:proofErr w:type="spellStart"/>
      <w:r w:rsidR="00932F90" w:rsidRPr="00932F90">
        <w:rPr>
          <w:rFonts w:ascii="Times New Roman" w:hAnsi="Times New Roman"/>
          <w:i/>
          <w:iCs/>
          <w:sz w:val="24"/>
          <w:szCs w:val="24"/>
          <w:lang w:val="lv-LV"/>
        </w:rPr>
        <w:t>invoice</w:t>
      </w:r>
      <w:proofErr w:type="spellEnd"/>
      <w:r w:rsidR="00932F90">
        <w:rPr>
          <w:rFonts w:ascii="Times New Roman" w:hAnsi="Times New Roman"/>
          <w:sz w:val="24"/>
          <w:szCs w:val="24"/>
          <w:lang w:val="lv-LV"/>
        </w:rPr>
        <w:t>). Tātad</w:t>
      </w:r>
      <w:r>
        <w:rPr>
          <w:rFonts w:ascii="Times New Roman" w:hAnsi="Times New Roman"/>
          <w:sz w:val="24"/>
          <w:szCs w:val="24"/>
          <w:lang w:val="lv-LV"/>
        </w:rPr>
        <w:t xml:space="preserve"> starp patērētāju un sabiedrību tika noslēgts distances līgums. </w:t>
      </w:r>
      <w:r w:rsidR="00932F90">
        <w:rPr>
          <w:rFonts w:ascii="Times New Roman" w:hAnsi="Times New Roman"/>
          <w:sz w:val="24"/>
          <w:szCs w:val="24"/>
          <w:lang w:val="lv-LV"/>
        </w:rPr>
        <w:t xml:space="preserve">Tas, ka patērētāja iepriekš izmēģināja līdzīgu krēslu klātienē, nemaina distances līguma noslēgšanas faktu. </w:t>
      </w:r>
      <w:r>
        <w:rPr>
          <w:rFonts w:ascii="Times New Roman" w:hAnsi="Times New Roman"/>
          <w:sz w:val="24"/>
          <w:szCs w:val="24"/>
          <w:lang w:val="lv-LV"/>
        </w:rPr>
        <w:t>Tāpat Komisija secina, ka patērētāja izmantoja savas normatīvajos aktos noteiktās tiesības un, nepārkāpjot termiņu, atteicās no iegādāt</w:t>
      </w:r>
      <w:r w:rsidR="00A33915">
        <w:rPr>
          <w:rFonts w:ascii="Times New Roman" w:hAnsi="Times New Roman"/>
          <w:sz w:val="24"/>
          <w:szCs w:val="24"/>
          <w:lang w:val="lv-LV"/>
        </w:rPr>
        <w:t xml:space="preserve">ā krēsla </w:t>
      </w:r>
      <w:r w:rsidR="00932F90">
        <w:rPr>
          <w:rFonts w:ascii="Times New Roman" w:hAnsi="Times New Roman"/>
          <w:sz w:val="24"/>
          <w:szCs w:val="24"/>
          <w:lang w:val="lv-LV"/>
        </w:rPr>
        <w:t>(</w:t>
      </w:r>
      <w:r w:rsidR="000246FE" w:rsidRPr="000246FE">
        <w:rPr>
          <w:rFonts w:ascii="Times New Roman" w:hAnsi="Times New Roman"/>
          <w:sz w:val="24"/>
          <w:szCs w:val="24"/>
          <w:lang w:val="lv-LV"/>
        </w:rPr>
        <w:t>2025. gada 18.</w:t>
      </w:r>
      <w:r w:rsidR="000246FE">
        <w:rPr>
          <w:rFonts w:ascii="Times New Roman" w:hAnsi="Times New Roman"/>
          <w:sz w:val="24"/>
          <w:szCs w:val="24"/>
          <w:lang w:val="lv-LV"/>
        </w:rPr>
        <w:t> </w:t>
      </w:r>
      <w:r w:rsidR="000246FE" w:rsidRPr="000246FE">
        <w:rPr>
          <w:rFonts w:ascii="Times New Roman" w:hAnsi="Times New Roman"/>
          <w:sz w:val="24"/>
          <w:szCs w:val="24"/>
          <w:lang w:val="lv-LV"/>
        </w:rPr>
        <w:t>decembr</w:t>
      </w:r>
      <w:r w:rsidR="000246FE">
        <w:rPr>
          <w:rFonts w:ascii="Times New Roman" w:hAnsi="Times New Roman"/>
          <w:sz w:val="24"/>
          <w:szCs w:val="24"/>
          <w:lang w:val="lv-LV"/>
        </w:rPr>
        <w:t>a</w:t>
      </w:r>
      <w:r w:rsidR="00932F90">
        <w:rPr>
          <w:rFonts w:ascii="Times New Roman" w:hAnsi="Times New Roman"/>
          <w:sz w:val="24"/>
          <w:szCs w:val="24"/>
          <w:lang w:val="lv-LV"/>
        </w:rPr>
        <w:t xml:space="preserve"> patērētājas </w:t>
      </w:r>
      <w:r w:rsidR="000246FE">
        <w:rPr>
          <w:rFonts w:ascii="Times New Roman" w:hAnsi="Times New Roman"/>
          <w:sz w:val="24"/>
          <w:szCs w:val="24"/>
          <w:lang w:val="lv-LV"/>
        </w:rPr>
        <w:t xml:space="preserve">e-pasts </w:t>
      </w:r>
      <w:r w:rsidR="00932F90">
        <w:rPr>
          <w:rFonts w:ascii="Times New Roman" w:hAnsi="Times New Roman"/>
          <w:sz w:val="24"/>
          <w:szCs w:val="24"/>
          <w:lang w:val="lv-LV"/>
        </w:rPr>
        <w:t>sabiedrība</w:t>
      </w:r>
      <w:r w:rsidR="000246FE">
        <w:rPr>
          <w:rFonts w:ascii="Times New Roman" w:hAnsi="Times New Roman"/>
          <w:sz w:val="24"/>
          <w:szCs w:val="24"/>
          <w:lang w:val="lv-LV"/>
        </w:rPr>
        <w:t>i</w:t>
      </w:r>
      <w:r w:rsidR="00932F90">
        <w:rPr>
          <w:rFonts w:ascii="Times New Roman" w:hAnsi="Times New Roman"/>
          <w:sz w:val="24"/>
          <w:szCs w:val="24"/>
          <w:lang w:val="lv-LV"/>
        </w:rPr>
        <w:t>).</w:t>
      </w:r>
    </w:p>
    <w:p w14:paraId="43DF27CC" w14:textId="2E4C912F" w:rsidR="009A1D7C" w:rsidRDefault="009A1D7C" w:rsidP="009B67F6">
      <w:pPr>
        <w:widowControl/>
        <w:spacing w:after="0" w:line="240" w:lineRule="auto"/>
        <w:ind w:firstLine="709"/>
        <w:jc w:val="both"/>
        <w:rPr>
          <w:rFonts w:ascii="Times New Roman" w:hAnsi="Times New Roman"/>
          <w:sz w:val="24"/>
          <w:szCs w:val="24"/>
          <w:lang w:val="lv-LV"/>
        </w:rPr>
      </w:pPr>
      <w:r>
        <w:rPr>
          <w:rFonts w:ascii="Times New Roman" w:hAnsi="Times New Roman"/>
          <w:sz w:val="24"/>
          <w:szCs w:val="24"/>
          <w:lang w:val="lv-LV"/>
        </w:rPr>
        <w:t xml:space="preserve">Atbilstoši PTAL 12. panta sestajai daļai, </w:t>
      </w:r>
      <w:r w:rsidRPr="00385808">
        <w:rPr>
          <w:rFonts w:ascii="Times New Roman" w:hAnsi="Times New Roman"/>
          <w:sz w:val="24"/>
          <w:szCs w:val="24"/>
          <w:lang w:val="lv-LV"/>
        </w:rPr>
        <w:t>pārdevējam ir pienākums atmaksāt patērētājam par preci samaksāto naudas summu</w:t>
      </w:r>
      <w:r>
        <w:rPr>
          <w:rFonts w:ascii="Times New Roman" w:hAnsi="Times New Roman"/>
          <w:sz w:val="24"/>
          <w:szCs w:val="24"/>
          <w:lang w:val="lv-LV"/>
        </w:rPr>
        <w:t xml:space="preserve">. Komisija secina, ka sabiedrība nav izpildījusi savu pienākumu atmaksāt naudu, jo </w:t>
      </w:r>
      <w:r w:rsidR="00932F90">
        <w:rPr>
          <w:rFonts w:ascii="Times New Roman" w:hAnsi="Times New Roman"/>
          <w:sz w:val="24"/>
          <w:szCs w:val="24"/>
          <w:lang w:val="lv-LV"/>
        </w:rPr>
        <w:t xml:space="preserve">apgalvo, ka krēslam </w:t>
      </w:r>
      <w:r>
        <w:rPr>
          <w:rFonts w:ascii="Times New Roman" w:hAnsi="Times New Roman"/>
          <w:sz w:val="24"/>
          <w:szCs w:val="24"/>
          <w:lang w:val="lv-LV"/>
        </w:rPr>
        <w:t>konstatējusi bojājumu</w:t>
      </w:r>
      <w:r w:rsidR="00932F90">
        <w:rPr>
          <w:rFonts w:ascii="Times New Roman" w:hAnsi="Times New Roman"/>
          <w:sz w:val="24"/>
          <w:szCs w:val="24"/>
          <w:lang w:val="lv-LV"/>
        </w:rPr>
        <w:t>s</w:t>
      </w:r>
      <w:r>
        <w:rPr>
          <w:rFonts w:ascii="Times New Roman" w:hAnsi="Times New Roman"/>
          <w:sz w:val="24"/>
          <w:szCs w:val="24"/>
          <w:lang w:val="lv-LV"/>
        </w:rPr>
        <w:t>.</w:t>
      </w:r>
    </w:p>
    <w:p w14:paraId="1D431469" w14:textId="2D864241" w:rsidR="009A1D7C" w:rsidRDefault="009A1D7C" w:rsidP="009A1D7C">
      <w:pPr>
        <w:spacing w:after="0" w:line="240" w:lineRule="auto"/>
        <w:ind w:firstLine="709"/>
        <w:jc w:val="both"/>
        <w:rPr>
          <w:rFonts w:ascii="Times New Roman" w:hAnsi="Times New Roman"/>
          <w:sz w:val="24"/>
          <w:szCs w:val="24"/>
          <w:lang w:val="lv-LV"/>
        </w:rPr>
      </w:pPr>
      <w:r>
        <w:rPr>
          <w:rFonts w:ascii="Times New Roman" w:hAnsi="Times New Roman"/>
          <w:sz w:val="24"/>
          <w:szCs w:val="24"/>
          <w:lang w:val="lv-LV"/>
        </w:rPr>
        <w:lastRenderedPageBreak/>
        <w:t xml:space="preserve">Komisija norāda, ka, atbilstoši PTAL 12. panta vienpadsmitajai daļai, </w:t>
      </w:r>
      <w:r w:rsidRPr="00385808">
        <w:rPr>
          <w:rFonts w:ascii="Times New Roman" w:hAnsi="Times New Roman"/>
          <w:sz w:val="24"/>
          <w:szCs w:val="24"/>
          <w:lang w:val="lv-LV"/>
        </w:rPr>
        <w:t>ja patērētājs ir pārmērīgi lieto</w:t>
      </w:r>
      <w:r>
        <w:rPr>
          <w:rFonts w:ascii="Times New Roman" w:hAnsi="Times New Roman"/>
          <w:sz w:val="24"/>
          <w:szCs w:val="24"/>
          <w:lang w:val="lv-LV"/>
        </w:rPr>
        <w:t>jis preci</w:t>
      </w:r>
      <w:r w:rsidRPr="00385808">
        <w:rPr>
          <w:rFonts w:ascii="Times New Roman" w:hAnsi="Times New Roman"/>
          <w:sz w:val="24"/>
          <w:szCs w:val="24"/>
          <w:lang w:val="lv-LV"/>
        </w:rPr>
        <w:t>, pārdevējam ir tiesības piedāvāt samazināt atmaksājamo summu tādā apmērā, lai segtu pārdevējam radītos zaudējumus, kas radušies, atjaunojot preci tās sākotnējā stāvoklī.</w:t>
      </w:r>
    </w:p>
    <w:p w14:paraId="631857E7" w14:textId="4612DA8F" w:rsidR="00A33915" w:rsidRDefault="00A33915" w:rsidP="009A1D7C">
      <w:pPr>
        <w:spacing w:after="0" w:line="240" w:lineRule="auto"/>
        <w:ind w:firstLine="709"/>
        <w:jc w:val="both"/>
        <w:rPr>
          <w:rFonts w:ascii="Times New Roman" w:hAnsi="Times New Roman"/>
          <w:sz w:val="24"/>
          <w:szCs w:val="24"/>
          <w:lang w:val="lv-LV"/>
        </w:rPr>
      </w:pPr>
      <w:r w:rsidRPr="00A33915">
        <w:rPr>
          <w:rFonts w:ascii="Times New Roman" w:hAnsi="Times New Roman"/>
          <w:sz w:val="24"/>
          <w:szCs w:val="24"/>
          <w:lang w:val="lv-LV"/>
        </w:rPr>
        <w:t>Attiecībā uz iespējamo bojāto iepakojumu Komisija norāda, ka normatīvie akti neprasa preces atgriešanu neskartā oriģinālajā iepakojumā.</w:t>
      </w:r>
    </w:p>
    <w:p w14:paraId="3172C2E8" w14:textId="158F1787" w:rsidR="009A1D7C" w:rsidRDefault="009A1D7C" w:rsidP="009A1D7C">
      <w:pPr>
        <w:spacing w:after="0" w:line="240" w:lineRule="auto"/>
        <w:ind w:firstLine="709"/>
        <w:jc w:val="both"/>
        <w:rPr>
          <w:rFonts w:ascii="Times New Roman" w:hAnsi="Times New Roman"/>
          <w:sz w:val="24"/>
          <w:szCs w:val="24"/>
          <w:lang w:val="lv-LV"/>
        </w:rPr>
      </w:pPr>
      <w:r>
        <w:rPr>
          <w:rFonts w:ascii="Times New Roman" w:hAnsi="Times New Roman"/>
          <w:sz w:val="24"/>
          <w:szCs w:val="24"/>
          <w:lang w:val="lv-LV"/>
        </w:rPr>
        <w:t xml:space="preserve">Komisija secina, ka lietā pastāv strīds, vai </w:t>
      </w:r>
      <w:r w:rsidR="00BE3CD7">
        <w:rPr>
          <w:rFonts w:ascii="Times New Roman" w:hAnsi="Times New Roman"/>
          <w:sz w:val="24"/>
          <w:szCs w:val="24"/>
          <w:lang w:val="lv-LV"/>
        </w:rPr>
        <w:t>krēslam</w:t>
      </w:r>
      <w:r>
        <w:rPr>
          <w:rFonts w:ascii="Times New Roman" w:hAnsi="Times New Roman"/>
          <w:sz w:val="24"/>
          <w:szCs w:val="24"/>
          <w:lang w:val="lv-LV"/>
        </w:rPr>
        <w:t xml:space="preserve"> </w:t>
      </w:r>
      <w:r w:rsidR="00BE3CD7">
        <w:rPr>
          <w:rFonts w:ascii="Times New Roman" w:hAnsi="Times New Roman"/>
          <w:sz w:val="24"/>
          <w:szCs w:val="24"/>
          <w:lang w:val="lv-LV"/>
        </w:rPr>
        <w:t xml:space="preserve">ir </w:t>
      </w:r>
      <w:r>
        <w:rPr>
          <w:rFonts w:ascii="Times New Roman" w:hAnsi="Times New Roman"/>
          <w:sz w:val="24"/>
          <w:szCs w:val="24"/>
          <w:lang w:val="lv-LV"/>
        </w:rPr>
        <w:t>radušies bojājumi</w:t>
      </w:r>
      <w:r w:rsidR="00BE3CD7">
        <w:rPr>
          <w:rFonts w:ascii="Times New Roman" w:hAnsi="Times New Roman"/>
          <w:sz w:val="24"/>
          <w:szCs w:val="24"/>
          <w:lang w:val="lv-LV"/>
        </w:rPr>
        <w:t xml:space="preserve">, un, ja ir, vai tie radušies </w:t>
      </w:r>
      <w:r>
        <w:rPr>
          <w:rFonts w:ascii="Times New Roman" w:hAnsi="Times New Roman"/>
          <w:sz w:val="24"/>
          <w:szCs w:val="24"/>
          <w:lang w:val="lv-LV"/>
        </w:rPr>
        <w:t>patērētāja</w:t>
      </w:r>
      <w:r w:rsidR="00BE3CD7">
        <w:rPr>
          <w:rFonts w:ascii="Times New Roman" w:hAnsi="Times New Roman"/>
          <w:sz w:val="24"/>
          <w:szCs w:val="24"/>
          <w:lang w:val="lv-LV"/>
        </w:rPr>
        <w:t>s</w:t>
      </w:r>
      <w:r>
        <w:rPr>
          <w:rFonts w:ascii="Times New Roman" w:hAnsi="Times New Roman"/>
          <w:sz w:val="24"/>
          <w:szCs w:val="24"/>
          <w:lang w:val="lv-LV"/>
        </w:rPr>
        <w:t xml:space="preserve"> rīcības dēļ</w:t>
      </w:r>
      <w:r w:rsidR="00BE3CD7">
        <w:rPr>
          <w:rFonts w:ascii="Times New Roman" w:hAnsi="Times New Roman"/>
          <w:sz w:val="24"/>
          <w:szCs w:val="24"/>
          <w:lang w:val="lv-LV"/>
        </w:rPr>
        <w:t>,</w:t>
      </w:r>
      <w:r>
        <w:rPr>
          <w:rFonts w:ascii="Times New Roman" w:hAnsi="Times New Roman"/>
          <w:sz w:val="24"/>
          <w:szCs w:val="24"/>
          <w:lang w:val="lv-LV"/>
        </w:rPr>
        <w:t xml:space="preserve"> un vai tādējādi sabiedrība ir tiesīga</w:t>
      </w:r>
      <w:r w:rsidR="00A33915">
        <w:rPr>
          <w:rFonts w:ascii="Times New Roman" w:hAnsi="Times New Roman"/>
          <w:sz w:val="24"/>
          <w:szCs w:val="24"/>
          <w:lang w:val="lv-LV"/>
        </w:rPr>
        <w:t xml:space="preserve"> pilnībā vai daļēji</w:t>
      </w:r>
      <w:r>
        <w:rPr>
          <w:rFonts w:ascii="Times New Roman" w:hAnsi="Times New Roman"/>
          <w:sz w:val="24"/>
          <w:szCs w:val="24"/>
          <w:lang w:val="lv-LV"/>
        </w:rPr>
        <w:t xml:space="preserve"> neatgriezt par </w:t>
      </w:r>
      <w:r w:rsidR="00932F90">
        <w:rPr>
          <w:rFonts w:ascii="Times New Roman" w:hAnsi="Times New Roman"/>
          <w:sz w:val="24"/>
          <w:szCs w:val="24"/>
          <w:lang w:val="lv-LV"/>
        </w:rPr>
        <w:t>krēslu</w:t>
      </w:r>
      <w:r>
        <w:rPr>
          <w:rFonts w:ascii="Times New Roman" w:hAnsi="Times New Roman"/>
          <w:sz w:val="24"/>
          <w:szCs w:val="24"/>
          <w:lang w:val="lv-LV"/>
        </w:rPr>
        <w:t xml:space="preserve"> samaksāto naudu.</w:t>
      </w:r>
    </w:p>
    <w:p w14:paraId="563D5968" w14:textId="04AA9BD1" w:rsidR="009A1D7C" w:rsidRDefault="00BE3CD7" w:rsidP="00345D3F">
      <w:pPr>
        <w:spacing w:after="0" w:line="240" w:lineRule="auto"/>
        <w:ind w:firstLine="709"/>
        <w:jc w:val="both"/>
        <w:rPr>
          <w:rFonts w:ascii="Times New Roman" w:hAnsi="Times New Roman"/>
          <w:sz w:val="24"/>
          <w:szCs w:val="24"/>
          <w:lang w:val="lv-LV"/>
        </w:rPr>
      </w:pPr>
      <w:r>
        <w:rPr>
          <w:rFonts w:ascii="Times New Roman" w:hAnsi="Times New Roman"/>
          <w:sz w:val="24"/>
          <w:szCs w:val="24"/>
          <w:lang w:val="lv-LV"/>
        </w:rPr>
        <w:t xml:space="preserve">Patērētāja ir iesniegusi video un fotogrāfijas, kurās redzams krēsls pēc tā saņemšanas un samontēšanas. Tajās Komisija bojājums nekonstatē. </w:t>
      </w:r>
      <w:r w:rsidR="00345D3F">
        <w:rPr>
          <w:rFonts w:ascii="Times New Roman" w:hAnsi="Times New Roman"/>
          <w:sz w:val="24"/>
          <w:szCs w:val="24"/>
          <w:lang w:val="lv-LV"/>
        </w:rPr>
        <w:t>Savukārt sabiedrības apgalvojums, ka krēslam ir nodarīti bojājumi, nav apstiprināts ar pierādījumiem, piemēram, kāds ir bojājumu apmērs, kādi ir sabiedrības zaudējumi, lai šādus bojājumus novērstu. Līdz ar to Komisijai nav iespējams noteikt, vai un kādā apmērā sabiedrība varētu ieturēt samaksu par radītajiem bojājumiem.</w:t>
      </w:r>
    </w:p>
    <w:p w14:paraId="0A9BDF13" w14:textId="3584D695" w:rsidR="009A1D7C" w:rsidRDefault="009A1D7C" w:rsidP="009A1D7C">
      <w:pPr>
        <w:spacing w:after="0" w:line="240" w:lineRule="auto"/>
        <w:ind w:firstLine="709"/>
        <w:jc w:val="both"/>
        <w:rPr>
          <w:rFonts w:ascii="Times New Roman" w:hAnsi="Times New Roman"/>
          <w:sz w:val="24"/>
          <w:szCs w:val="24"/>
          <w:lang w:val="lv-LV"/>
        </w:rPr>
      </w:pPr>
      <w:r>
        <w:rPr>
          <w:rFonts w:ascii="Times New Roman" w:hAnsi="Times New Roman"/>
          <w:sz w:val="24"/>
          <w:szCs w:val="24"/>
          <w:lang w:val="lv-LV"/>
        </w:rPr>
        <w:t xml:space="preserve">Vienlaikus Komisija norāda, ka sabiedrībai </w:t>
      </w:r>
      <w:r w:rsidRPr="00385808">
        <w:rPr>
          <w:rFonts w:ascii="Times New Roman" w:hAnsi="Times New Roman"/>
          <w:sz w:val="24"/>
          <w:szCs w:val="24"/>
          <w:lang w:val="lv-LV"/>
        </w:rPr>
        <w:t xml:space="preserve">ir tiesības prasīt </w:t>
      </w:r>
      <w:r w:rsidR="000B658D">
        <w:rPr>
          <w:rFonts w:ascii="Times New Roman" w:hAnsi="Times New Roman"/>
          <w:sz w:val="24"/>
          <w:szCs w:val="24"/>
          <w:lang w:val="lv-LV"/>
        </w:rPr>
        <w:t xml:space="preserve">iespējamo </w:t>
      </w:r>
      <w:r w:rsidRPr="00385808">
        <w:rPr>
          <w:rFonts w:ascii="Times New Roman" w:hAnsi="Times New Roman"/>
          <w:sz w:val="24"/>
          <w:szCs w:val="24"/>
          <w:lang w:val="lv-LV"/>
        </w:rPr>
        <w:t>zaudējumu atlīdzināšanu tiesā vispārējā civiltiesiskā kārtībā</w:t>
      </w:r>
      <w:r w:rsidR="000B658D">
        <w:rPr>
          <w:rFonts w:ascii="Times New Roman" w:hAnsi="Times New Roman"/>
          <w:sz w:val="24"/>
          <w:szCs w:val="24"/>
          <w:lang w:val="lv-LV"/>
        </w:rPr>
        <w:t>.</w:t>
      </w:r>
    </w:p>
    <w:p w14:paraId="18C98BC9" w14:textId="75099291" w:rsidR="009A1D7C" w:rsidRPr="006567C6" w:rsidRDefault="009A1D7C" w:rsidP="009A1D7C">
      <w:pPr>
        <w:spacing w:after="0" w:line="240" w:lineRule="auto"/>
        <w:ind w:firstLine="709"/>
        <w:jc w:val="both"/>
        <w:rPr>
          <w:rFonts w:ascii="Times New Roman" w:hAnsi="Times New Roman"/>
          <w:sz w:val="24"/>
          <w:szCs w:val="24"/>
          <w:lang w:val="lv-LV"/>
        </w:rPr>
      </w:pPr>
      <w:r w:rsidRPr="006567C6">
        <w:rPr>
          <w:rFonts w:ascii="Times New Roman" w:hAnsi="Times New Roman"/>
          <w:sz w:val="24"/>
          <w:szCs w:val="24"/>
          <w:lang w:val="lv-LV"/>
        </w:rPr>
        <w:t xml:space="preserve">Ņemot vērā minēto, Komisija, pamatojoties uz Patērētāju tiesību aizsardzības likuma </w:t>
      </w:r>
      <w:r>
        <w:rPr>
          <w:rFonts w:ascii="Times New Roman" w:hAnsi="Times New Roman"/>
          <w:sz w:val="24"/>
          <w:szCs w:val="24"/>
          <w:lang w:val="lv-LV"/>
        </w:rPr>
        <w:t>1</w:t>
      </w:r>
      <w:r w:rsidR="000246FE">
        <w:rPr>
          <w:rFonts w:ascii="Times New Roman" w:hAnsi="Times New Roman"/>
          <w:sz w:val="24"/>
          <w:szCs w:val="24"/>
          <w:lang w:val="lv-LV"/>
        </w:rPr>
        <w:t>2</w:t>
      </w:r>
      <w:r>
        <w:rPr>
          <w:rFonts w:ascii="Times New Roman" w:hAnsi="Times New Roman"/>
          <w:sz w:val="24"/>
          <w:szCs w:val="24"/>
          <w:lang w:val="lv-LV"/>
        </w:rPr>
        <w:t>.</w:t>
      </w:r>
      <w:r w:rsidR="000246FE">
        <w:rPr>
          <w:rFonts w:ascii="Times New Roman" w:hAnsi="Times New Roman"/>
          <w:sz w:val="24"/>
          <w:szCs w:val="24"/>
          <w:lang w:val="lv-LV"/>
        </w:rPr>
        <w:t> </w:t>
      </w:r>
      <w:r>
        <w:rPr>
          <w:rFonts w:ascii="Times New Roman" w:hAnsi="Times New Roman"/>
          <w:sz w:val="24"/>
          <w:szCs w:val="24"/>
          <w:lang w:val="lv-LV"/>
        </w:rPr>
        <w:t>panta sest</w:t>
      </w:r>
      <w:r w:rsidR="000246FE">
        <w:rPr>
          <w:rFonts w:ascii="Times New Roman" w:hAnsi="Times New Roman"/>
          <w:sz w:val="24"/>
          <w:szCs w:val="24"/>
          <w:lang w:val="lv-LV"/>
        </w:rPr>
        <w:t>o</w:t>
      </w:r>
      <w:r>
        <w:rPr>
          <w:rFonts w:ascii="Times New Roman" w:hAnsi="Times New Roman"/>
          <w:sz w:val="24"/>
          <w:szCs w:val="24"/>
          <w:lang w:val="lv-LV"/>
        </w:rPr>
        <w:t xml:space="preserve"> daļa, </w:t>
      </w:r>
      <w:r w:rsidRPr="006567C6">
        <w:rPr>
          <w:rFonts w:ascii="Times New Roman" w:hAnsi="Times New Roman"/>
          <w:sz w:val="24"/>
          <w:szCs w:val="24"/>
          <w:lang w:val="lv-LV"/>
        </w:rPr>
        <w:t>26.</w:t>
      </w:r>
      <w:r w:rsidRPr="006567C6">
        <w:rPr>
          <w:rFonts w:ascii="Times New Roman" w:hAnsi="Times New Roman"/>
          <w:sz w:val="24"/>
          <w:szCs w:val="24"/>
          <w:vertAlign w:val="superscript"/>
          <w:lang w:val="lv-LV"/>
        </w:rPr>
        <w:t>3</w:t>
      </w:r>
      <w:r w:rsidRPr="006567C6">
        <w:rPr>
          <w:rFonts w:ascii="Times New Roman" w:hAnsi="Times New Roman"/>
          <w:sz w:val="24"/>
          <w:szCs w:val="24"/>
          <w:lang w:val="lv-LV"/>
        </w:rPr>
        <w:t xml:space="preserve"> panta pirmo daļu, 26.</w:t>
      </w:r>
      <w:r w:rsidRPr="006567C6">
        <w:rPr>
          <w:rFonts w:ascii="Times New Roman" w:hAnsi="Times New Roman"/>
          <w:sz w:val="24"/>
          <w:szCs w:val="24"/>
          <w:vertAlign w:val="superscript"/>
          <w:lang w:val="lv-LV"/>
        </w:rPr>
        <w:t>4</w:t>
      </w:r>
      <w:r w:rsidRPr="006567C6">
        <w:rPr>
          <w:rFonts w:ascii="Times New Roman" w:hAnsi="Times New Roman"/>
          <w:sz w:val="24"/>
          <w:szCs w:val="24"/>
          <w:lang w:val="lv-LV"/>
        </w:rPr>
        <w:t xml:space="preserve"> panta pirmo un otro daļu, 26.</w:t>
      </w:r>
      <w:r w:rsidRPr="006567C6">
        <w:rPr>
          <w:rFonts w:ascii="Times New Roman" w:hAnsi="Times New Roman"/>
          <w:sz w:val="24"/>
          <w:szCs w:val="24"/>
          <w:vertAlign w:val="superscript"/>
          <w:lang w:val="lv-LV"/>
        </w:rPr>
        <w:t>11</w:t>
      </w:r>
      <w:r w:rsidRPr="006567C6">
        <w:rPr>
          <w:rFonts w:ascii="Times New Roman" w:hAnsi="Times New Roman"/>
          <w:sz w:val="24"/>
          <w:szCs w:val="24"/>
          <w:lang w:val="lv-LV"/>
        </w:rPr>
        <w:t xml:space="preserve"> panta pirmo daļu, 26.</w:t>
      </w:r>
      <w:r w:rsidRPr="006567C6">
        <w:rPr>
          <w:rFonts w:ascii="Times New Roman" w:hAnsi="Times New Roman"/>
          <w:sz w:val="24"/>
          <w:szCs w:val="24"/>
          <w:vertAlign w:val="superscript"/>
          <w:lang w:val="lv-LV"/>
        </w:rPr>
        <w:t xml:space="preserve">12 </w:t>
      </w:r>
      <w:r w:rsidRPr="006567C6">
        <w:rPr>
          <w:rFonts w:ascii="Times New Roman" w:hAnsi="Times New Roman"/>
          <w:sz w:val="24"/>
          <w:szCs w:val="24"/>
          <w:lang w:val="lv-LV"/>
        </w:rPr>
        <w:t>panta pirmo</w:t>
      </w:r>
      <w:r w:rsidR="000246FE">
        <w:rPr>
          <w:rFonts w:ascii="Times New Roman" w:hAnsi="Times New Roman"/>
          <w:sz w:val="24"/>
          <w:szCs w:val="24"/>
          <w:lang w:val="lv-LV"/>
        </w:rPr>
        <w:t xml:space="preserve"> daļu</w:t>
      </w:r>
      <w:r w:rsidRPr="006567C6">
        <w:rPr>
          <w:rFonts w:ascii="Times New Roman" w:hAnsi="Times New Roman"/>
          <w:sz w:val="24"/>
          <w:szCs w:val="24"/>
          <w:lang w:val="lv-LV"/>
        </w:rPr>
        <w:t>,</w:t>
      </w:r>
    </w:p>
    <w:p w14:paraId="0704541F" w14:textId="77777777" w:rsidR="009A1D7C" w:rsidRPr="006567C6" w:rsidRDefault="009A1D7C" w:rsidP="009A1D7C">
      <w:pPr>
        <w:spacing w:after="0" w:line="240" w:lineRule="auto"/>
        <w:jc w:val="center"/>
        <w:rPr>
          <w:rFonts w:ascii="Times New Roman" w:hAnsi="Times New Roman"/>
          <w:sz w:val="24"/>
          <w:szCs w:val="24"/>
          <w:lang w:val="lv-LV"/>
        </w:rPr>
      </w:pPr>
      <w:r w:rsidRPr="006567C6">
        <w:rPr>
          <w:rFonts w:ascii="Times New Roman" w:hAnsi="Times New Roman"/>
          <w:b/>
          <w:bCs/>
          <w:sz w:val="24"/>
          <w:szCs w:val="24"/>
          <w:lang w:val="lv-LV"/>
        </w:rPr>
        <w:t>nolemj</w:t>
      </w:r>
      <w:r w:rsidRPr="006567C6">
        <w:rPr>
          <w:rFonts w:ascii="Times New Roman" w:hAnsi="Times New Roman"/>
          <w:sz w:val="24"/>
          <w:szCs w:val="24"/>
          <w:lang w:val="lv-LV"/>
        </w:rPr>
        <w:t>:</w:t>
      </w:r>
    </w:p>
    <w:p w14:paraId="4C1BE248" w14:textId="77777777" w:rsidR="009A1D7C" w:rsidRDefault="009A1D7C" w:rsidP="009A1D7C">
      <w:pPr>
        <w:spacing w:after="0" w:line="240" w:lineRule="auto"/>
        <w:jc w:val="both"/>
        <w:rPr>
          <w:rFonts w:ascii="Times New Roman" w:hAnsi="Times New Roman"/>
          <w:sz w:val="24"/>
          <w:szCs w:val="24"/>
          <w:lang w:val="lv-LV"/>
        </w:rPr>
      </w:pPr>
    </w:p>
    <w:p w14:paraId="64C4C6C3" w14:textId="4F596B93" w:rsidR="009A1D7C" w:rsidRPr="006567C6" w:rsidRDefault="009A1D7C" w:rsidP="009A1D7C">
      <w:pPr>
        <w:spacing w:after="0" w:line="240" w:lineRule="auto"/>
        <w:jc w:val="both"/>
        <w:rPr>
          <w:rFonts w:ascii="Times New Roman" w:hAnsi="Times New Roman"/>
          <w:sz w:val="24"/>
          <w:szCs w:val="24"/>
          <w:lang w:val="lv-LV"/>
        </w:rPr>
      </w:pPr>
      <w:r w:rsidRPr="006567C6">
        <w:rPr>
          <w:rFonts w:ascii="Times New Roman" w:hAnsi="Times New Roman"/>
          <w:sz w:val="24"/>
          <w:szCs w:val="24"/>
          <w:lang w:val="lv-LV"/>
        </w:rPr>
        <w:t xml:space="preserve">apmierināt </w:t>
      </w:r>
      <w:r w:rsidR="009D286E">
        <w:rPr>
          <w:rFonts w:ascii="Times New Roman" w:hAnsi="Times New Roman"/>
          <w:sz w:val="24"/>
          <w:szCs w:val="24"/>
          <w:lang w:val="lv-LV"/>
        </w:rPr>
        <w:t>patērētājas</w:t>
      </w:r>
      <w:r w:rsidR="000B658D" w:rsidRPr="000B658D">
        <w:rPr>
          <w:rFonts w:ascii="Times New Roman" w:hAnsi="Times New Roman"/>
          <w:sz w:val="24"/>
          <w:szCs w:val="24"/>
          <w:lang w:val="lv-LV"/>
        </w:rPr>
        <w:t xml:space="preserve"> </w:t>
      </w:r>
      <w:r w:rsidRPr="006567C6">
        <w:rPr>
          <w:rFonts w:ascii="Times New Roman" w:hAnsi="Times New Roman"/>
          <w:sz w:val="24"/>
          <w:szCs w:val="24"/>
          <w:lang w:val="lv-LV"/>
        </w:rPr>
        <w:t>prasību.</w:t>
      </w:r>
    </w:p>
    <w:p w14:paraId="6C0A022D" w14:textId="060CB89F" w:rsidR="009A1D7C" w:rsidRPr="006567C6" w:rsidRDefault="009A1D7C" w:rsidP="009A1D7C">
      <w:pPr>
        <w:spacing w:after="0" w:line="240" w:lineRule="auto"/>
        <w:jc w:val="both"/>
        <w:rPr>
          <w:rFonts w:ascii="Times New Roman" w:hAnsi="Times New Roman"/>
          <w:sz w:val="24"/>
          <w:szCs w:val="24"/>
          <w:lang w:val="lv-LV"/>
        </w:rPr>
      </w:pPr>
      <w:r w:rsidRPr="006567C6">
        <w:rPr>
          <w:rFonts w:ascii="Times New Roman" w:hAnsi="Times New Roman"/>
          <w:sz w:val="24"/>
          <w:szCs w:val="24"/>
          <w:lang w:val="lv-LV"/>
        </w:rPr>
        <w:t>SIA “</w:t>
      </w:r>
      <w:r w:rsidR="000B658D" w:rsidRPr="000B658D">
        <w:rPr>
          <w:rFonts w:ascii="Times New Roman" w:hAnsi="Times New Roman"/>
          <w:sz w:val="24"/>
          <w:szCs w:val="24"/>
          <w:lang w:val="lv-LV"/>
        </w:rPr>
        <w:t xml:space="preserve">BMF </w:t>
      </w:r>
      <w:proofErr w:type="spellStart"/>
      <w:r w:rsidR="000B658D" w:rsidRPr="000B658D">
        <w:rPr>
          <w:rFonts w:ascii="Times New Roman" w:hAnsi="Times New Roman"/>
          <w:sz w:val="24"/>
          <w:szCs w:val="24"/>
          <w:lang w:val="lv-LV"/>
        </w:rPr>
        <w:t>Distribution</w:t>
      </w:r>
      <w:proofErr w:type="spellEnd"/>
      <w:r w:rsidRPr="006567C6">
        <w:rPr>
          <w:rFonts w:ascii="Times New Roman" w:hAnsi="Times New Roman"/>
          <w:sz w:val="24"/>
          <w:szCs w:val="24"/>
          <w:lang w:val="lv-LV"/>
        </w:rPr>
        <w:t xml:space="preserve">” atmaksāt patērētājam par preci samaksāto naudas summu </w:t>
      </w:r>
      <w:r w:rsidR="000B658D" w:rsidRPr="000B658D">
        <w:rPr>
          <w:rFonts w:ascii="Times New Roman" w:hAnsi="Times New Roman"/>
          <w:sz w:val="24"/>
          <w:szCs w:val="24"/>
          <w:lang w:val="lv-LV"/>
        </w:rPr>
        <w:t>95</w:t>
      </w:r>
      <w:r w:rsidRPr="006567C6">
        <w:rPr>
          <w:rFonts w:ascii="Times New Roman" w:hAnsi="Times New Roman"/>
          <w:sz w:val="24"/>
          <w:szCs w:val="24"/>
          <w:lang w:val="lv-LV"/>
        </w:rPr>
        <w:t>,00 EUR</w:t>
      </w:r>
      <w:r>
        <w:rPr>
          <w:rFonts w:ascii="Times New Roman" w:hAnsi="Times New Roman"/>
          <w:sz w:val="24"/>
          <w:szCs w:val="24"/>
          <w:lang w:val="lv-LV"/>
        </w:rPr>
        <w:t>.</w:t>
      </w:r>
    </w:p>
    <w:p w14:paraId="5702624C" w14:textId="77777777" w:rsidR="009A1D7C" w:rsidRDefault="009A1D7C" w:rsidP="009A1D7C">
      <w:pPr>
        <w:spacing w:after="0" w:line="240" w:lineRule="auto"/>
        <w:jc w:val="both"/>
        <w:rPr>
          <w:rFonts w:ascii="Times New Roman" w:hAnsi="Times New Roman"/>
          <w:sz w:val="24"/>
          <w:szCs w:val="24"/>
          <w:lang w:val="lv-LV"/>
        </w:rPr>
      </w:pPr>
    </w:p>
    <w:p w14:paraId="1181D175" w14:textId="77777777" w:rsidR="009A1D7C" w:rsidRPr="006567C6" w:rsidRDefault="009A1D7C" w:rsidP="009A1D7C">
      <w:pPr>
        <w:spacing w:after="0" w:line="240" w:lineRule="auto"/>
        <w:jc w:val="both"/>
        <w:rPr>
          <w:rFonts w:ascii="Times New Roman" w:hAnsi="Times New Roman"/>
          <w:sz w:val="24"/>
          <w:szCs w:val="24"/>
          <w:lang w:val="lv-LV"/>
        </w:rPr>
      </w:pPr>
      <w:r w:rsidRPr="006567C6">
        <w:rPr>
          <w:rFonts w:ascii="Times New Roman" w:hAnsi="Times New Roman"/>
          <w:sz w:val="24"/>
          <w:szCs w:val="24"/>
          <w:lang w:val="lv-LV"/>
        </w:rPr>
        <w:t>Saskaņā ar Patērētāju tiesību aizsardzības likuma 26.</w:t>
      </w:r>
      <w:r w:rsidRPr="006567C6">
        <w:rPr>
          <w:rFonts w:ascii="Times New Roman" w:hAnsi="Times New Roman"/>
          <w:sz w:val="24"/>
          <w:szCs w:val="24"/>
          <w:vertAlign w:val="superscript"/>
          <w:lang w:val="lv-LV"/>
        </w:rPr>
        <w:t>12</w:t>
      </w:r>
      <w:r w:rsidRPr="006567C6">
        <w:rPr>
          <w:rFonts w:ascii="Times New Roman" w:hAnsi="Times New Roman"/>
          <w:sz w:val="24"/>
          <w:szCs w:val="24"/>
          <w:lang w:val="lv-LV"/>
        </w:rPr>
        <w:t xml:space="preserve"> panta piekto daļu Komisijas lēmumam ir ieteikuma raksturs un tas nav apstrīdams vai pārsūdzams.</w:t>
      </w:r>
    </w:p>
    <w:p w14:paraId="3C4D32CC" w14:textId="77777777" w:rsidR="009A1D7C" w:rsidRPr="006567C6" w:rsidRDefault="009A1D7C" w:rsidP="009A1D7C">
      <w:pPr>
        <w:spacing w:after="0" w:line="240" w:lineRule="auto"/>
        <w:jc w:val="both"/>
        <w:rPr>
          <w:rFonts w:ascii="Times New Roman" w:hAnsi="Times New Roman"/>
          <w:sz w:val="24"/>
          <w:szCs w:val="24"/>
          <w:lang w:val="lv-LV"/>
        </w:rPr>
      </w:pPr>
      <w:r w:rsidRPr="006567C6">
        <w:rPr>
          <w:rFonts w:ascii="Times New Roman" w:hAnsi="Times New Roman"/>
          <w:sz w:val="24"/>
          <w:szCs w:val="24"/>
          <w:lang w:val="lv-LV"/>
        </w:rPr>
        <w:t>Saskaņā ar Patērētāju tiesību aizsardzības likuma 26.</w:t>
      </w:r>
      <w:r w:rsidRPr="006567C6">
        <w:rPr>
          <w:rFonts w:ascii="Times New Roman" w:hAnsi="Times New Roman"/>
          <w:sz w:val="24"/>
          <w:szCs w:val="24"/>
          <w:vertAlign w:val="superscript"/>
          <w:lang w:val="lv-LV"/>
        </w:rPr>
        <w:t>12</w:t>
      </w:r>
      <w:r w:rsidRPr="006567C6">
        <w:rPr>
          <w:rFonts w:ascii="Times New Roman" w:hAnsi="Times New Roman"/>
          <w:sz w:val="24"/>
          <w:szCs w:val="24"/>
          <w:lang w:val="lv-LV"/>
        </w:rPr>
        <w:t xml:space="preserve"> panta septīto daļu Komisijas lēmums ir labprātīgi izpildāms 30 dienu laikā no tā spēkā stāšanās datuma.</w:t>
      </w:r>
    </w:p>
    <w:p w14:paraId="78A285E9" w14:textId="77777777" w:rsidR="009A1D7C" w:rsidRDefault="009A1D7C" w:rsidP="009A1D7C">
      <w:pPr>
        <w:spacing w:after="0" w:line="240" w:lineRule="auto"/>
        <w:jc w:val="both"/>
        <w:rPr>
          <w:rFonts w:ascii="Times New Roman" w:hAnsi="Times New Roman"/>
          <w:b/>
          <w:bCs/>
          <w:i/>
          <w:iCs/>
          <w:sz w:val="24"/>
          <w:szCs w:val="24"/>
          <w:lang w:val="lv-LV"/>
        </w:rPr>
      </w:pPr>
    </w:p>
    <w:p w14:paraId="0DF838A1" w14:textId="77777777" w:rsidR="009A1D7C" w:rsidRDefault="009A1D7C" w:rsidP="009A1D7C">
      <w:pPr>
        <w:spacing w:after="0" w:line="240" w:lineRule="auto"/>
        <w:jc w:val="both"/>
        <w:rPr>
          <w:rFonts w:ascii="Times New Roman" w:hAnsi="Times New Roman"/>
          <w:b/>
          <w:bCs/>
          <w:i/>
          <w:iCs/>
          <w:sz w:val="24"/>
          <w:szCs w:val="24"/>
          <w:lang w:val="lv-LV"/>
        </w:rPr>
      </w:pPr>
      <w:r w:rsidRPr="006567C6">
        <w:rPr>
          <w:rFonts w:ascii="Times New Roman" w:hAnsi="Times New Roman"/>
          <w:b/>
          <w:bCs/>
          <w:i/>
          <w:iCs/>
          <w:sz w:val="24"/>
          <w:szCs w:val="24"/>
          <w:lang w:val="lv-LV"/>
        </w:rPr>
        <w:t>Šis dokuments ir parakstīts ar drošu elektronisko parakstu un satur laika zīmogu.</w:t>
      </w:r>
    </w:p>
    <w:p w14:paraId="06A12B12" w14:textId="77777777" w:rsidR="009A1D7C" w:rsidRPr="006567C6" w:rsidRDefault="009A1D7C" w:rsidP="009A1D7C">
      <w:pPr>
        <w:spacing w:after="0" w:line="240" w:lineRule="auto"/>
        <w:jc w:val="both"/>
        <w:rPr>
          <w:rFonts w:ascii="Times New Roman" w:hAnsi="Times New Roman"/>
          <w:b/>
          <w:bCs/>
          <w:i/>
          <w:iCs/>
          <w:sz w:val="24"/>
          <w:szCs w:val="24"/>
          <w:lang w:val="lv-LV"/>
        </w:rPr>
      </w:pPr>
    </w:p>
    <w:p w14:paraId="776F8A89" w14:textId="48D3FAFF" w:rsidR="004179C6" w:rsidRPr="000246FE" w:rsidRDefault="009A1D7C" w:rsidP="000246FE">
      <w:pPr>
        <w:tabs>
          <w:tab w:val="left" w:pos="7655"/>
        </w:tabs>
        <w:spacing w:after="0" w:line="240" w:lineRule="auto"/>
        <w:jc w:val="both"/>
        <w:rPr>
          <w:rFonts w:ascii="Times New Roman" w:hAnsi="Times New Roman"/>
          <w:sz w:val="24"/>
          <w:szCs w:val="24"/>
          <w:lang w:val="lv-LV"/>
        </w:rPr>
      </w:pPr>
      <w:r w:rsidRPr="006567C6">
        <w:rPr>
          <w:rFonts w:ascii="Times New Roman" w:hAnsi="Times New Roman"/>
          <w:sz w:val="24"/>
          <w:szCs w:val="24"/>
          <w:lang w:val="lv-LV"/>
        </w:rPr>
        <w:t>Komisijas priekšsēdētāja</w:t>
      </w:r>
      <w:r w:rsidR="000246FE" w:rsidRPr="000246FE">
        <w:rPr>
          <w:rFonts w:ascii="Times New Roman" w:eastAsia="Times New Roman" w:hAnsi="Times New Roman"/>
          <w:sz w:val="24"/>
          <w:lang w:val="lv-LV" w:eastAsia="lv-LV"/>
        </w:rPr>
        <w:t xml:space="preserve"> </w:t>
      </w:r>
      <w:r w:rsidR="000246FE">
        <w:rPr>
          <w:rFonts w:ascii="Times New Roman" w:eastAsia="Times New Roman" w:hAnsi="Times New Roman"/>
          <w:sz w:val="24"/>
          <w:lang w:val="lv-LV" w:eastAsia="lv-LV"/>
        </w:rPr>
        <w:tab/>
        <w:t>Sandra Vētra</w:t>
      </w:r>
    </w:p>
    <w:sectPr w:rsidR="004179C6" w:rsidRPr="000246FE" w:rsidSect="00E34692">
      <w:footerReference w:type="default" r:id="rId8"/>
      <w:headerReference w:type="first" r:id="rId9"/>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3AC4A" w14:textId="77777777" w:rsidR="00E823A1" w:rsidRDefault="00E823A1">
      <w:pPr>
        <w:spacing w:after="0" w:line="240" w:lineRule="auto"/>
      </w:pPr>
      <w:r>
        <w:separator/>
      </w:r>
    </w:p>
  </w:endnote>
  <w:endnote w:type="continuationSeparator" w:id="0">
    <w:p w14:paraId="695DB34B" w14:textId="77777777" w:rsidR="00E823A1" w:rsidRDefault="00E82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4C705B91" w:rsidR="00063A6C" w:rsidRDefault="00063A6C" w:rsidP="00063A6C">
        <w:pPr>
          <w:pStyle w:val="Footer"/>
          <w:jc w:val="center"/>
        </w:pPr>
        <w:r>
          <w:fldChar w:fldCharType="begin"/>
        </w:r>
        <w:r>
          <w:instrText xml:space="preserve"> PAGE   \* MERGEFORMAT </w:instrText>
        </w:r>
        <w:r>
          <w:fldChar w:fldCharType="separate"/>
        </w:r>
        <w:r w:rsidR="00424D8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D5FD8" w14:textId="77777777" w:rsidR="00E823A1" w:rsidRDefault="00E823A1">
      <w:pPr>
        <w:spacing w:after="0" w:line="240" w:lineRule="auto"/>
      </w:pPr>
      <w:r>
        <w:separator/>
      </w:r>
    </w:p>
  </w:footnote>
  <w:footnote w:type="continuationSeparator" w:id="0">
    <w:p w14:paraId="50B235E4" w14:textId="77777777" w:rsidR="00E823A1" w:rsidRDefault="00E82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C65D6E"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942755711">
    <w:abstractNumId w:val="10"/>
  </w:num>
  <w:num w:numId="2" w16cid:durableId="1202133832">
    <w:abstractNumId w:val="8"/>
  </w:num>
  <w:num w:numId="3" w16cid:durableId="340856173">
    <w:abstractNumId w:val="7"/>
  </w:num>
  <w:num w:numId="4" w16cid:durableId="812911403">
    <w:abstractNumId w:val="6"/>
  </w:num>
  <w:num w:numId="5" w16cid:durableId="731850907">
    <w:abstractNumId w:val="5"/>
  </w:num>
  <w:num w:numId="6" w16cid:durableId="554317771">
    <w:abstractNumId w:val="9"/>
  </w:num>
  <w:num w:numId="7" w16cid:durableId="41566880">
    <w:abstractNumId w:val="4"/>
  </w:num>
  <w:num w:numId="8" w16cid:durableId="846407332">
    <w:abstractNumId w:val="3"/>
  </w:num>
  <w:num w:numId="9" w16cid:durableId="1104301851">
    <w:abstractNumId w:val="2"/>
  </w:num>
  <w:num w:numId="10" w16cid:durableId="117260910">
    <w:abstractNumId w:val="1"/>
  </w:num>
  <w:num w:numId="11" w16cid:durableId="494690191">
    <w:abstractNumId w:val="0"/>
  </w:num>
  <w:num w:numId="12" w16cid:durableId="1953778311">
    <w:abstractNumId w:val="11"/>
  </w:num>
  <w:num w:numId="13" w16cid:durableId="1612203381">
    <w:abstractNumId w:val="15"/>
  </w:num>
  <w:num w:numId="14" w16cid:durableId="668602147">
    <w:abstractNumId w:val="13"/>
  </w:num>
  <w:num w:numId="15" w16cid:durableId="598758913">
    <w:abstractNumId w:val="14"/>
  </w:num>
  <w:num w:numId="16" w16cid:durableId="18677150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46FE"/>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4DDC"/>
    <w:rsid w:val="000A6F3A"/>
    <w:rsid w:val="000B658D"/>
    <w:rsid w:val="000B7C62"/>
    <w:rsid w:val="000C5317"/>
    <w:rsid w:val="000E4368"/>
    <w:rsid w:val="000E4465"/>
    <w:rsid w:val="000E5ACF"/>
    <w:rsid w:val="000E78ED"/>
    <w:rsid w:val="00104ECE"/>
    <w:rsid w:val="00105A9E"/>
    <w:rsid w:val="001102B4"/>
    <w:rsid w:val="001151B7"/>
    <w:rsid w:val="001158A0"/>
    <w:rsid w:val="00124173"/>
    <w:rsid w:val="001248B5"/>
    <w:rsid w:val="00136E6C"/>
    <w:rsid w:val="0015408F"/>
    <w:rsid w:val="0015599F"/>
    <w:rsid w:val="00157097"/>
    <w:rsid w:val="001605F6"/>
    <w:rsid w:val="00160B5B"/>
    <w:rsid w:val="001628BE"/>
    <w:rsid w:val="00166159"/>
    <w:rsid w:val="001708B1"/>
    <w:rsid w:val="00174399"/>
    <w:rsid w:val="00182FCD"/>
    <w:rsid w:val="001835C4"/>
    <w:rsid w:val="0019647C"/>
    <w:rsid w:val="001A1B3E"/>
    <w:rsid w:val="001B274D"/>
    <w:rsid w:val="001B380A"/>
    <w:rsid w:val="001B63AF"/>
    <w:rsid w:val="001C048F"/>
    <w:rsid w:val="001C2DBF"/>
    <w:rsid w:val="001C372D"/>
    <w:rsid w:val="001C6EAC"/>
    <w:rsid w:val="001D1536"/>
    <w:rsid w:val="001E1B74"/>
    <w:rsid w:val="001E3EB5"/>
    <w:rsid w:val="001F024A"/>
    <w:rsid w:val="001F2539"/>
    <w:rsid w:val="00201876"/>
    <w:rsid w:val="00205315"/>
    <w:rsid w:val="00205D4F"/>
    <w:rsid w:val="0021400F"/>
    <w:rsid w:val="00221B48"/>
    <w:rsid w:val="00235AAA"/>
    <w:rsid w:val="002368A6"/>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40773"/>
    <w:rsid w:val="00345D3F"/>
    <w:rsid w:val="0035085F"/>
    <w:rsid w:val="00352049"/>
    <w:rsid w:val="00357081"/>
    <w:rsid w:val="00357149"/>
    <w:rsid w:val="00364055"/>
    <w:rsid w:val="00366376"/>
    <w:rsid w:val="00370425"/>
    <w:rsid w:val="0037216B"/>
    <w:rsid w:val="003722EF"/>
    <w:rsid w:val="00375EF7"/>
    <w:rsid w:val="0038570F"/>
    <w:rsid w:val="00391450"/>
    <w:rsid w:val="00391CBC"/>
    <w:rsid w:val="00395710"/>
    <w:rsid w:val="003A3D43"/>
    <w:rsid w:val="003B0C74"/>
    <w:rsid w:val="003B2670"/>
    <w:rsid w:val="003C1EAB"/>
    <w:rsid w:val="003C2D40"/>
    <w:rsid w:val="003D4737"/>
    <w:rsid w:val="003F302D"/>
    <w:rsid w:val="00407D3A"/>
    <w:rsid w:val="00410759"/>
    <w:rsid w:val="004117CB"/>
    <w:rsid w:val="00414E5E"/>
    <w:rsid w:val="004179C6"/>
    <w:rsid w:val="00424D8D"/>
    <w:rsid w:val="0043618C"/>
    <w:rsid w:val="0044519C"/>
    <w:rsid w:val="00445562"/>
    <w:rsid w:val="00452644"/>
    <w:rsid w:val="00452B6C"/>
    <w:rsid w:val="004538BC"/>
    <w:rsid w:val="00455364"/>
    <w:rsid w:val="0045783E"/>
    <w:rsid w:val="00460079"/>
    <w:rsid w:val="004637C0"/>
    <w:rsid w:val="00484A17"/>
    <w:rsid w:val="0049408E"/>
    <w:rsid w:val="00495CCD"/>
    <w:rsid w:val="004960C1"/>
    <w:rsid w:val="004A1E34"/>
    <w:rsid w:val="004B2741"/>
    <w:rsid w:val="004B29C1"/>
    <w:rsid w:val="004D01D3"/>
    <w:rsid w:val="004D450D"/>
    <w:rsid w:val="004E3710"/>
    <w:rsid w:val="004F4395"/>
    <w:rsid w:val="004F5BFF"/>
    <w:rsid w:val="004F5D02"/>
    <w:rsid w:val="00501A2B"/>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1266"/>
    <w:rsid w:val="005737F7"/>
    <w:rsid w:val="00582F04"/>
    <w:rsid w:val="0058511C"/>
    <w:rsid w:val="00591939"/>
    <w:rsid w:val="00595C8C"/>
    <w:rsid w:val="00596DD6"/>
    <w:rsid w:val="005A61B5"/>
    <w:rsid w:val="005A695D"/>
    <w:rsid w:val="005A6C78"/>
    <w:rsid w:val="005B5B5D"/>
    <w:rsid w:val="005C0FE5"/>
    <w:rsid w:val="005C38DB"/>
    <w:rsid w:val="005D170A"/>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877F6"/>
    <w:rsid w:val="0069116F"/>
    <w:rsid w:val="006965CA"/>
    <w:rsid w:val="006A0CC6"/>
    <w:rsid w:val="006A2252"/>
    <w:rsid w:val="006A7C56"/>
    <w:rsid w:val="006B6EC4"/>
    <w:rsid w:val="006C2746"/>
    <w:rsid w:val="006D7537"/>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331"/>
    <w:rsid w:val="00867C37"/>
    <w:rsid w:val="00872D95"/>
    <w:rsid w:val="00874AE1"/>
    <w:rsid w:val="00876C21"/>
    <w:rsid w:val="00877FBF"/>
    <w:rsid w:val="00880136"/>
    <w:rsid w:val="00883B7C"/>
    <w:rsid w:val="008962EF"/>
    <w:rsid w:val="00896ED1"/>
    <w:rsid w:val="008B2051"/>
    <w:rsid w:val="008B7C5F"/>
    <w:rsid w:val="008C3D52"/>
    <w:rsid w:val="008E2D88"/>
    <w:rsid w:val="00902924"/>
    <w:rsid w:val="00902F80"/>
    <w:rsid w:val="00916255"/>
    <w:rsid w:val="00917A4D"/>
    <w:rsid w:val="00922593"/>
    <w:rsid w:val="00924F17"/>
    <w:rsid w:val="00930216"/>
    <w:rsid w:val="00932DC3"/>
    <w:rsid w:val="00932F90"/>
    <w:rsid w:val="00940677"/>
    <w:rsid w:val="00945973"/>
    <w:rsid w:val="00952CD2"/>
    <w:rsid w:val="00953942"/>
    <w:rsid w:val="00954ACF"/>
    <w:rsid w:val="00961031"/>
    <w:rsid w:val="009615C6"/>
    <w:rsid w:val="009629D4"/>
    <w:rsid w:val="00967F76"/>
    <w:rsid w:val="00980D3C"/>
    <w:rsid w:val="00982380"/>
    <w:rsid w:val="009851AB"/>
    <w:rsid w:val="009863D5"/>
    <w:rsid w:val="00990A11"/>
    <w:rsid w:val="009A1858"/>
    <w:rsid w:val="009A1D7C"/>
    <w:rsid w:val="009A1ED8"/>
    <w:rsid w:val="009B3A35"/>
    <w:rsid w:val="009B4D54"/>
    <w:rsid w:val="009B67F6"/>
    <w:rsid w:val="009B7084"/>
    <w:rsid w:val="009C1A8F"/>
    <w:rsid w:val="009C2725"/>
    <w:rsid w:val="009C4082"/>
    <w:rsid w:val="009C49C4"/>
    <w:rsid w:val="009D0E29"/>
    <w:rsid w:val="009D286E"/>
    <w:rsid w:val="009D3FE4"/>
    <w:rsid w:val="009D686D"/>
    <w:rsid w:val="009D7DC5"/>
    <w:rsid w:val="009F6A76"/>
    <w:rsid w:val="00A07955"/>
    <w:rsid w:val="00A21225"/>
    <w:rsid w:val="00A2323B"/>
    <w:rsid w:val="00A2759B"/>
    <w:rsid w:val="00A33915"/>
    <w:rsid w:val="00A34987"/>
    <w:rsid w:val="00A3728F"/>
    <w:rsid w:val="00A37CAD"/>
    <w:rsid w:val="00A460D9"/>
    <w:rsid w:val="00A51F4C"/>
    <w:rsid w:val="00A54D72"/>
    <w:rsid w:val="00A57583"/>
    <w:rsid w:val="00A61FA0"/>
    <w:rsid w:val="00A6559A"/>
    <w:rsid w:val="00A66B08"/>
    <w:rsid w:val="00A71746"/>
    <w:rsid w:val="00A76980"/>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189E"/>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B5E7E"/>
    <w:rsid w:val="00BC39F6"/>
    <w:rsid w:val="00BC40CB"/>
    <w:rsid w:val="00BD361B"/>
    <w:rsid w:val="00BD3A14"/>
    <w:rsid w:val="00BE0D4D"/>
    <w:rsid w:val="00BE2BE9"/>
    <w:rsid w:val="00BE3CD7"/>
    <w:rsid w:val="00BE55B5"/>
    <w:rsid w:val="00BF042C"/>
    <w:rsid w:val="00BF18D1"/>
    <w:rsid w:val="00BF5869"/>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23D"/>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3BE8"/>
    <w:rsid w:val="00DC453E"/>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3A1"/>
    <w:rsid w:val="00E82CD4"/>
    <w:rsid w:val="00E8568F"/>
    <w:rsid w:val="00E90ACC"/>
    <w:rsid w:val="00E92485"/>
    <w:rsid w:val="00E9405B"/>
    <w:rsid w:val="00EA39B5"/>
    <w:rsid w:val="00EA49F5"/>
    <w:rsid w:val="00EC2C44"/>
    <w:rsid w:val="00ED0405"/>
    <w:rsid w:val="00ED0D05"/>
    <w:rsid w:val="00ED20C8"/>
    <w:rsid w:val="00ED7BFC"/>
    <w:rsid w:val="00EE35D0"/>
    <w:rsid w:val="00EF165D"/>
    <w:rsid w:val="00F00572"/>
    <w:rsid w:val="00F017FD"/>
    <w:rsid w:val="00F11DDC"/>
    <w:rsid w:val="00F146B6"/>
    <w:rsid w:val="00F1681E"/>
    <w:rsid w:val="00F3541E"/>
    <w:rsid w:val="00F40D0D"/>
    <w:rsid w:val="00F47D56"/>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B68AC"/>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08844-366E-4551-8DF2-CB58F02CE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592</Words>
  <Characters>3975</Characters>
  <Application>Microsoft Office Word</Application>
  <DocSecurity>0</DocSecurity>
  <Lines>73</Lines>
  <Paragraphs>30</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4544</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2026-09-02T08:53:00Z</dcterms:created>
  <dcterms:modified xsi:type="dcterms:W3CDTF">2026-09-02T08:53:00Z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