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88380" w14:textId="77777777" w:rsidR="00AB6DE8" w:rsidRDefault="00AB6DE8" w:rsidP="00AB6DE8">
      <w:pPr>
        <w:widowControl/>
        <w:spacing w:after="0" w:line="240" w:lineRule="auto"/>
        <w:ind w:left="5103"/>
        <w:jc w:val="right"/>
        <w:rPr>
          <w:rFonts w:ascii="Times New Roman" w:eastAsia="Times New Roman" w:hAnsi="Times New Roman"/>
          <w:b/>
          <w:sz w:val="24"/>
          <w:szCs w:val="24"/>
          <w:lang w:val="lv-LV"/>
        </w:rPr>
      </w:pPr>
      <w:bookmarkStart w:id="0" w:name="_Hlk68767604"/>
      <w:bookmarkStart w:id="1" w:name="_Hlk99706303"/>
    </w:p>
    <w:p w14:paraId="13AD139C" w14:textId="779C81E9" w:rsidR="00AB6DE8" w:rsidRDefault="00A248B2" w:rsidP="00AB6DE8">
      <w:pPr>
        <w:widowControl/>
        <w:spacing w:after="0" w:line="240" w:lineRule="auto"/>
        <w:ind w:left="5103"/>
        <w:jc w:val="right"/>
        <w:rPr>
          <w:rFonts w:ascii="Times New Roman" w:eastAsia="Times New Roman" w:hAnsi="Times New Roman"/>
          <w:b/>
          <w:sz w:val="24"/>
          <w:szCs w:val="24"/>
          <w:lang w:val="lv-LV"/>
        </w:rPr>
      </w:pPr>
      <w:r>
        <w:rPr>
          <w:rFonts w:ascii="Times New Roman" w:eastAsia="Times New Roman" w:hAnsi="Times New Roman"/>
          <w:b/>
          <w:sz w:val="24"/>
          <w:szCs w:val="24"/>
          <w:lang w:val="lv-LV"/>
        </w:rPr>
        <w:t>patērētāja</w:t>
      </w:r>
    </w:p>
    <w:p w14:paraId="4ACFD203" w14:textId="77777777" w:rsidR="00AB6DE8" w:rsidRDefault="00AB6DE8" w:rsidP="00AB6DE8">
      <w:pPr>
        <w:widowControl/>
        <w:spacing w:after="0" w:line="240" w:lineRule="auto"/>
        <w:ind w:left="5103"/>
        <w:jc w:val="right"/>
        <w:rPr>
          <w:rFonts w:ascii="Times New Roman" w:eastAsia="Times New Roman" w:hAnsi="Times New Roman"/>
          <w:b/>
          <w:sz w:val="24"/>
          <w:szCs w:val="24"/>
          <w:lang w:val="lv-LV"/>
        </w:rPr>
      </w:pPr>
    </w:p>
    <w:p w14:paraId="2A177814" w14:textId="77777777" w:rsidR="00AB6DE8" w:rsidRPr="00AB6DE8" w:rsidRDefault="00AB6DE8" w:rsidP="00AB6DE8">
      <w:pPr>
        <w:widowControl/>
        <w:spacing w:after="0" w:line="240" w:lineRule="auto"/>
        <w:ind w:left="5103"/>
        <w:jc w:val="right"/>
        <w:rPr>
          <w:rFonts w:ascii="Times New Roman" w:eastAsia="Times New Roman" w:hAnsi="Times New Roman"/>
          <w:b/>
          <w:sz w:val="24"/>
          <w:szCs w:val="24"/>
          <w:lang w:val="lv-LV"/>
        </w:rPr>
      </w:pPr>
      <w:r w:rsidRPr="00AB6DE8">
        <w:rPr>
          <w:rFonts w:ascii="Times New Roman" w:eastAsia="Times New Roman" w:hAnsi="Times New Roman"/>
          <w:b/>
          <w:sz w:val="24"/>
          <w:szCs w:val="24"/>
          <w:lang w:val="lv-LV"/>
        </w:rPr>
        <w:t>SIA "E-Labas preces"</w:t>
      </w:r>
    </w:p>
    <w:p w14:paraId="61666890" w14:textId="77777777" w:rsidR="00AB6DE8" w:rsidRPr="00AB6DE8" w:rsidRDefault="00AB6DE8" w:rsidP="00AB6DE8">
      <w:pPr>
        <w:widowControl/>
        <w:spacing w:after="0" w:line="240" w:lineRule="auto"/>
        <w:ind w:left="5103"/>
        <w:jc w:val="right"/>
        <w:rPr>
          <w:rFonts w:ascii="Times New Roman" w:eastAsia="Times New Roman" w:hAnsi="Times New Roman"/>
          <w:b/>
          <w:sz w:val="24"/>
          <w:szCs w:val="24"/>
          <w:lang w:val="lv-LV"/>
        </w:rPr>
      </w:pPr>
      <w:proofErr w:type="spellStart"/>
      <w:r w:rsidRPr="00AB6DE8">
        <w:rPr>
          <w:rFonts w:ascii="Times New Roman" w:eastAsia="Times New Roman" w:hAnsi="Times New Roman"/>
          <w:b/>
          <w:sz w:val="24"/>
          <w:szCs w:val="24"/>
          <w:lang w:val="lv-LV"/>
        </w:rPr>
        <w:t>Reģ</w:t>
      </w:r>
      <w:proofErr w:type="spellEnd"/>
      <w:r w:rsidRPr="00AB6DE8">
        <w:rPr>
          <w:rFonts w:ascii="Times New Roman" w:eastAsia="Times New Roman" w:hAnsi="Times New Roman"/>
          <w:b/>
          <w:sz w:val="24"/>
          <w:szCs w:val="24"/>
          <w:lang w:val="lv-LV"/>
        </w:rPr>
        <w:t>. Nr. 50203563261</w:t>
      </w:r>
    </w:p>
    <w:p w14:paraId="3A21C631" w14:textId="30C6393A" w:rsidR="00AB6DE8" w:rsidRDefault="00AB6DE8" w:rsidP="00AB6DE8">
      <w:pPr>
        <w:widowControl/>
        <w:spacing w:after="0" w:line="240" w:lineRule="auto"/>
        <w:ind w:left="5103"/>
        <w:jc w:val="right"/>
        <w:rPr>
          <w:rFonts w:ascii="Times New Roman" w:eastAsia="Times New Roman" w:hAnsi="Times New Roman"/>
          <w:b/>
          <w:sz w:val="24"/>
          <w:szCs w:val="24"/>
          <w:lang w:val="lv-LV"/>
        </w:rPr>
      </w:pPr>
      <w:r w:rsidRPr="00AB6DE8">
        <w:rPr>
          <w:rFonts w:ascii="Times New Roman" w:eastAsia="Times New Roman" w:hAnsi="Times New Roman"/>
          <w:b/>
          <w:sz w:val="24"/>
          <w:szCs w:val="24"/>
          <w:lang w:val="lv-LV"/>
        </w:rPr>
        <w:t>Paziņošanai E-adresē</w:t>
      </w:r>
    </w:p>
    <w:p w14:paraId="3D37767A" w14:textId="77777777" w:rsidR="00AB6DE8" w:rsidRDefault="00AB6DE8" w:rsidP="00AB6DE8">
      <w:pPr>
        <w:widowControl/>
        <w:spacing w:after="0" w:line="240" w:lineRule="auto"/>
        <w:ind w:left="5103"/>
        <w:jc w:val="right"/>
        <w:rPr>
          <w:rFonts w:ascii="Times New Roman" w:eastAsia="Times New Roman" w:hAnsi="Times New Roman"/>
          <w:b/>
          <w:sz w:val="24"/>
          <w:szCs w:val="24"/>
          <w:lang w:val="lv-LV"/>
        </w:rPr>
      </w:pPr>
    </w:p>
    <w:p w14:paraId="0B21545D" w14:textId="191A3BD6" w:rsidR="00963C58" w:rsidRPr="008556F4" w:rsidRDefault="00963C58" w:rsidP="00963C58">
      <w:pPr>
        <w:widowControl/>
        <w:spacing w:before="240" w:after="0" w:line="240" w:lineRule="auto"/>
        <w:jc w:val="center"/>
        <w:rPr>
          <w:rFonts w:ascii="Times New Roman" w:eastAsia="Times New Roman" w:hAnsi="Times New Roman"/>
          <w:b/>
          <w:sz w:val="24"/>
          <w:lang w:val="lv-LV" w:eastAsia="lv-LV"/>
        </w:rPr>
      </w:pPr>
      <w:bookmarkStart w:id="2" w:name="_Hlk168493637"/>
      <w:r w:rsidRPr="008556F4">
        <w:rPr>
          <w:rFonts w:ascii="Times New Roman" w:eastAsia="Times New Roman" w:hAnsi="Times New Roman"/>
          <w:b/>
          <w:sz w:val="24"/>
          <w:lang w:val="lv-LV" w:eastAsia="lv-LV"/>
        </w:rPr>
        <w:t>Lēmums</w:t>
      </w:r>
    </w:p>
    <w:p w14:paraId="18AE1FEC" w14:textId="77777777" w:rsidR="00963C58" w:rsidRPr="008556F4" w:rsidRDefault="00963C58" w:rsidP="00963C58">
      <w:pPr>
        <w:widowControl/>
        <w:spacing w:after="0" w:line="240" w:lineRule="auto"/>
        <w:jc w:val="center"/>
        <w:rPr>
          <w:rFonts w:ascii="Times New Roman" w:eastAsia="Times New Roman" w:hAnsi="Times New Roman"/>
          <w:b/>
          <w:sz w:val="24"/>
          <w:lang w:val="lv-LV" w:eastAsia="lv-LV"/>
        </w:rPr>
      </w:pPr>
      <w:r w:rsidRPr="008556F4">
        <w:rPr>
          <w:rFonts w:ascii="Times New Roman" w:eastAsia="Times New Roman" w:hAnsi="Times New Roman"/>
          <w:b/>
          <w:sz w:val="24"/>
          <w:lang w:val="lv-LV" w:eastAsia="lv-LV"/>
        </w:rPr>
        <w:t>par strīdu</w:t>
      </w:r>
    </w:p>
    <w:p w14:paraId="6B0B53AF" w14:textId="77777777" w:rsidR="00963C58" w:rsidRPr="008556F4" w:rsidRDefault="00963C58" w:rsidP="00963C58">
      <w:pPr>
        <w:widowControl/>
        <w:spacing w:after="0" w:line="240" w:lineRule="auto"/>
        <w:jc w:val="center"/>
        <w:rPr>
          <w:rFonts w:ascii="Times New Roman" w:eastAsia="Times New Roman" w:hAnsi="Times New Roman"/>
          <w:sz w:val="24"/>
          <w:lang w:val="lv-LV" w:eastAsia="lv-LV"/>
        </w:rPr>
      </w:pPr>
      <w:bookmarkStart w:id="3" w:name="_Hlk102631619"/>
      <w:r w:rsidRPr="008556F4">
        <w:rPr>
          <w:rFonts w:ascii="Times New Roman" w:eastAsia="Times New Roman" w:hAnsi="Times New Roman"/>
          <w:sz w:val="24"/>
          <w:lang w:val="lv-LV" w:eastAsia="lv-LV"/>
        </w:rPr>
        <w:t>Rīgā</w:t>
      </w:r>
    </w:p>
    <w:p w14:paraId="2C964E32" w14:textId="67C3C863" w:rsidR="00963C58" w:rsidRDefault="00296DB7" w:rsidP="00963C58">
      <w:pPr>
        <w:widowControl/>
        <w:tabs>
          <w:tab w:val="left" w:pos="6237"/>
        </w:tabs>
        <w:spacing w:before="240" w:after="240" w:line="240" w:lineRule="auto"/>
        <w:jc w:val="both"/>
        <w:rPr>
          <w:rFonts w:ascii="Times New Roman" w:eastAsia="Times New Roman" w:hAnsi="Times New Roman"/>
          <w:sz w:val="24"/>
          <w:lang w:val="lv-LV" w:eastAsia="lv-LV"/>
        </w:rPr>
      </w:pPr>
      <w:bookmarkStart w:id="4" w:name="_Hlk95487446"/>
      <w:bookmarkStart w:id="5" w:name="_Hlk165038875"/>
      <w:r>
        <w:rPr>
          <w:rFonts w:ascii="Times New Roman" w:eastAsia="Times New Roman" w:hAnsi="Times New Roman"/>
          <w:sz w:val="24"/>
          <w:lang w:val="lv-LV" w:eastAsia="lv-LV"/>
        </w:rPr>
        <w:t>10</w:t>
      </w:r>
      <w:r w:rsidR="00B23182">
        <w:rPr>
          <w:rFonts w:ascii="Times New Roman" w:eastAsia="Times New Roman" w:hAnsi="Times New Roman"/>
          <w:sz w:val="24"/>
          <w:lang w:val="lv-LV" w:eastAsia="lv-LV"/>
        </w:rPr>
        <w:t>.0</w:t>
      </w:r>
      <w:r w:rsidR="001A59C6">
        <w:rPr>
          <w:rFonts w:ascii="Times New Roman" w:eastAsia="Times New Roman" w:hAnsi="Times New Roman"/>
          <w:sz w:val="24"/>
          <w:lang w:val="lv-LV" w:eastAsia="lv-LV"/>
        </w:rPr>
        <w:t>8</w:t>
      </w:r>
      <w:r w:rsidR="00B23182">
        <w:rPr>
          <w:rFonts w:ascii="Times New Roman" w:eastAsia="Times New Roman" w:hAnsi="Times New Roman"/>
          <w:sz w:val="24"/>
          <w:lang w:val="lv-LV" w:eastAsia="lv-LV"/>
        </w:rPr>
        <w:t>.2026.</w:t>
      </w:r>
      <w:r w:rsidR="00963C58">
        <w:rPr>
          <w:rFonts w:ascii="Times New Roman" w:eastAsia="Times New Roman" w:hAnsi="Times New Roman"/>
          <w:sz w:val="24"/>
          <w:lang w:val="lv-LV" w:eastAsia="lv-LV"/>
        </w:rPr>
        <w:tab/>
        <w:t>Nr.202</w:t>
      </w:r>
      <w:r w:rsidR="001718B2">
        <w:rPr>
          <w:rFonts w:ascii="Times New Roman" w:eastAsia="Times New Roman" w:hAnsi="Times New Roman"/>
          <w:sz w:val="24"/>
          <w:lang w:val="lv-LV" w:eastAsia="lv-LV"/>
        </w:rPr>
        <w:t>6</w:t>
      </w:r>
      <w:r w:rsidR="00963C58">
        <w:rPr>
          <w:rFonts w:ascii="Times New Roman" w:eastAsia="Times New Roman" w:hAnsi="Times New Roman"/>
          <w:sz w:val="24"/>
          <w:lang w:val="lv-LV" w:eastAsia="lv-LV"/>
        </w:rPr>
        <w:t>/</w:t>
      </w:r>
      <w:r w:rsidR="00AB6DE8">
        <w:rPr>
          <w:rFonts w:ascii="Times New Roman" w:eastAsia="Times New Roman" w:hAnsi="Times New Roman"/>
          <w:sz w:val="24"/>
          <w:lang w:val="lv-LV" w:eastAsia="lv-LV"/>
        </w:rPr>
        <w:t>273</w:t>
      </w:r>
      <w:r w:rsidR="00963C58">
        <w:rPr>
          <w:rFonts w:ascii="Times New Roman" w:eastAsia="Times New Roman" w:hAnsi="Times New Roman"/>
          <w:sz w:val="24"/>
          <w:lang w:val="lv-LV" w:eastAsia="lv-LV"/>
        </w:rPr>
        <w:t>-psrk</w:t>
      </w:r>
    </w:p>
    <w:p w14:paraId="1D42A41D" w14:textId="77777777" w:rsidR="00963C58" w:rsidRDefault="00963C58" w:rsidP="00B23182">
      <w:pPr>
        <w:widowControl/>
        <w:spacing w:after="0"/>
        <w:ind w:firstLine="720"/>
        <w:jc w:val="both"/>
        <w:rPr>
          <w:rFonts w:ascii="Times New Roman" w:eastAsia="Times New Roman" w:hAnsi="Times New Roman"/>
          <w:sz w:val="24"/>
          <w:lang w:val="lv-LV" w:eastAsia="lv-LV"/>
        </w:rPr>
      </w:pPr>
      <w:r>
        <w:rPr>
          <w:rFonts w:ascii="Times New Roman" w:eastAsia="Times New Roman" w:hAnsi="Times New Roman"/>
          <w:sz w:val="24"/>
          <w:lang w:val="lv-LV" w:eastAsia="lv-LV"/>
        </w:rPr>
        <w:t>Patērētāju strīdu risināšanas komisija (turpmāk – Komisija) šādā sastāvā:</w:t>
      </w:r>
    </w:p>
    <w:p w14:paraId="209EBF1C" w14:textId="0A8B2157" w:rsidR="00963C58" w:rsidRDefault="00963C58" w:rsidP="00B23182">
      <w:pPr>
        <w:widowControl/>
        <w:spacing w:after="0"/>
        <w:ind w:left="720" w:firstLine="720"/>
        <w:jc w:val="both"/>
        <w:rPr>
          <w:rFonts w:ascii="Times New Roman" w:eastAsia="Times New Roman" w:hAnsi="Times New Roman"/>
          <w:sz w:val="24"/>
          <w:lang w:val="lv-LV" w:eastAsia="lv-LV"/>
        </w:rPr>
      </w:pPr>
      <w:r>
        <w:rPr>
          <w:rFonts w:ascii="Times New Roman" w:eastAsia="Times New Roman" w:hAnsi="Times New Roman"/>
          <w:sz w:val="24"/>
          <w:lang w:val="lv-LV" w:eastAsia="lv-LV"/>
        </w:rPr>
        <w:t>Komisijas priekšsēdētāj</w:t>
      </w:r>
      <w:r w:rsidR="001718B2">
        <w:rPr>
          <w:rFonts w:ascii="Times New Roman" w:eastAsia="Times New Roman" w:hAnsi="Times New Roman"/>
          <w:sz w:val="24"/>
          <w:lang w:val="lv-LV" w:eastAsia="lv-LV"/>
        </w:rPr>
        <w:t>s</w:t>
      </w:r>
      <w:r>
        <w:rPr>
          <w:rFonts w:ascii="Times New Roman" w:eastAsia="Times New Roman" w:hAnsi="Times New Roman"/>
          <w:sz w:val="24"/>
          <w:lang w:val="lv-LV" w:eastAsia="lv-LV"/>
        </w:rPr>
        <w:t xml:space="preserve"> </w:t>
      </w:r>
      <w:r w:rsidR="00B23182">
        <w:rPr>
          <w:rFonts w:ascii="Times New Roman" w:eastAsia="Times New Roman" w:hAnsi="Times New Roman"/>
          <w:sz w:val="24"/>
          <w:lang w:val="lv-LV" w:eastAsia="lv-LV"/>
        </w:rPr>
        <w:t>Edgars Puriņš</w:t>
      </w:r>
    </w:p>
    <w:p w14:paraId="013B16D8" w14:textId="4A30C719" w:rsidR="00AA328A" w:rsidRPr="00AA328A" w:rsidRDefault="00963C58" w:rsidP="00AA328A">
      <w:pPr>
        <w:widowControl/>
        <w:spacing w:after="0"/>
        <w:ind w:left="720" w:firstLine="720"/>
        <w:jc w:val="both"/>
        <w:rPr>
          <w:rFonts w:ascii="Times New Roman" w:eastAsia="Times New Roman" w:hAnsi="Times New Roman"/>
          <w:sz w:val="24"/>
          <w:lang w:val="lv-LV" w:eastAsia="lv-LV"/>
        </w:rPr>
      </w:pPr>
      <w:r>
        <w:rPr>
          <w:rFonts w:ascii="Times New Roman" w:eastAsia="Times New Roman" w:hAnsi="Times New Roman"/>
          <w:sz w:val="24"/>
          <w:lang w:val="lv-LV" w:eastAsia="lv-LV"/>
        </w:rPr>
        <w:t>Komisijas locekļi</w:t>
      </w:r>
      <w:r w:rsidR="00BC6BAD">
        <w:rPr>
          <w:rFonts w:ascii="Times New Roman" w:eastAsia="Times New Roman" w:hAnsi="Times New Roman"/>
          <w:sz w:val="24"/>
          <w:lang w:val="lv-LV" w:eastAsia="lv-LV"/>
        </w:rPr>
        <w:t xml:space="preserve"> </w:t>
      </w:r>
      <w:r w:rsidR="006D3D6F">
        <w:rPr>
          <w:rFonts w:ascii="Times New Roman" w:eastAsia="Times New Roman" w:hAnsi="Times New Roman"/>
          <w:sz w:val="24"/>
          <w:lang w:val="lv-LV" w:eastAsia="lv-LV"/>
        </w:rPr>
        <w:t>Ilga Ozoliņa</w:t>
      </w:r>
      <w:r w:rsidR="00363CAC">
        <w:rPr>
          <w:rFonts w:ascii="Times New Roman" w:eastAsia="Times New Roman" w:hAnsi="Times New Roman"/>
          <w:sz w:val="24"/>
          <w:lang w:val="lv-LV" w:eastAsia="lv-LV"/>
        </w:rPr>
        <w:t xml:space="preserve"> </w:t>
      </w:r>
      <w:r>
        <w:rPr>
          <w:rFonts w:ascii="Times New Roman" w:eastAsia="Times New Roman" w:hAnsi="Times New Roman"/>
          <w:sz w:val="24"/>
          <w:lang w:val="lv-LV" w:eastAsia="lv-LV"/>
        </w:rPr>
        <w:t>kā patērētāju interešu pārstāv</w:t>
      </w:r>
      <w:r w:rsidR="006D3D6F">
        <w:rPr>
          <w:rFonts w:ascii="Times New Roman" w:eastAsia="Times New Roman" w:hAnsi="Times New Roman"/>
          <w:sz w:val="24"/>
          <w:lang w:val="lv-LV" w:eastAsia="lv-LV"/>
        </w:rPr>
        <w:t>e</w:t>
      </w:r>
      <w:r>
        <w:rPr>
          <w:rFonts w:ascii="Times New Roman" w:eastAsia="Times New Roman" w:hAnsi="Times New Roman"/>
          <w:sz w:val="24"/>
          <w:lang w:val="lv-LV" w:eastAsia="lv-LV"/>
        </w:rPr>
        <w:t xml:space="preserve"> un </w:t>
      </w:r>
      <w:r w:rsidR="000E36D4">
        <w:rPr>
          <w:rFonts w:ascii="Times New Roman" w:eastAsia="Times New Roman" w:hAnsi="Times New Roman"/>
          <w:sz w:val="24"/>
          <w:lang w:val="lv-LV" w:eastAsia="lv-LV"/>
        </w:rPr>
        <w:t xml:space="preserve">Ilze Pelša </w:t>
      </w:r>
      <w:r>
        <w:rPr>
          <w:rFonts w:ascii="Times New Roman" w:eastAsia="Times New Roman" w:hAnsi="Times New Roman"/>
          <w:sz w:val="24"/>
          <w:lang w:val="lv-LV" w:eastAsia="lv-LV"/>
        </w:rPr>
        <w:t>kā komersantu interešu pārstāv</w:t>
      </w:r>
      <w:r w:rsidR="00AB6DE8">
        <w:rPr>
          <w:rFonts w:ascii="Times New Roman" w:eastAsia="Times New Roman" w:hAnsi="Times New Roman"/>
          <w:sz w:val="24"/>
          <w:lang w:val="lv-LV" w:eastAsia="lv-LV"/>
        </w:rPr>
        <w:t>e</w:t>
      </w:r>
      <w:r w:rsidR="00BC6BAD">
        <w:rPr>
          <w:rFonts w:ascii="Times New Roman" w:eastAsia="Times New Roman" w:hAnsi="Times New Roman"/>
          <w:sz w:val="24"/>
          <w:lang w:val="lv-LV" w:eastAsia="lv-LV"/>
        </w:rPr>
        <w:t xml:space="preserve"> </w:t>
      </w:r>
      <w:r>
        <w:rPr>
          <w:rFonts w:ascii="Times New Roman" w:eastAsia="Times New Roman" w:hAnsi="Times New Roman"/>
          <w:sz w:val="24"/>
          <w:lang w:val="lv-LV" w:eastAsia="lv-LV"/>
        </w:rPr>
        <w:t xml:space="preserve">izskatīja strīdu starp </w:t>
      </w:r>
      <w:r w:rsidR="00AA328A" w:rsidRPr="00AA328A">
        <w:rPr>
          <w:rFonts w:ascii="Times New Roman" w:eastAsia="Times New Roman" w:hAnsi="Times New Roman"/>
          <w:sz w:val="24"/>
          <w:lang w:val="lv-LV" w:eastAsia="lv-LV"/>
        </w:rPr>
        <w:t xml:space="preserve">un SIA “E‑Labas preces” (turpmāk – sabiedrība) saistībā ar nepiegādātu preci un samaksātās naudas summas </w:t>
      </w:r>
      <w:proofErr w:type="spellStart"/>
      <w:r w:rsidR="00AA328A" w:rsidRPr="00AA328A">
        <w:rPr>
          <w:rFonts w:ascii="Times New Roman" w:eastAsia="Times New Roman" w:hAnsi="Times New Roman"/>
          <w:sz w:val="24"/>
          <w:lang w:val="lv-LV" w:eastAsia="lv-LV"/>
        </w:rPr>
        <w:t>neatmaksu</w:t>
      </w:r>
      <w:proofErr w:type="spellEnd"/>
      <w:r w:rsidR="00AA328A" w:rsidRPr="00AA328A">
        <w:rPr>
          <w:rFonts w:ascii="Times New Roman" w:eastAsia="Times New Roman" w:hAnsi="Times New Roman"/>
          <w:sz w:val="24"/>
          <w:lang w:val="lv-LV" w:eastAsia="lv-LV"/>
        </w:rPr>
        <w:t>.</w:t>
      </w:r>
    </w:p>
    <w:p w14:paraId="52E8066E" w14:textId="77777777" w:rsidR="00AA328A" w:rsidRPr="00AA328A" w:rsidRDefault="00AA328A" w:rsidP="00AA328A">
      <w:pPr>
        <w:widowControl/>
        <w:spacing w:after="0"/>
        <w:ind w:left="720" w:firstLine="720"/>
        <w:jc w:val="both"/>
        <w:rPr>
          <w:rFonts w:ascii="Times New Roman" w:eastAsia="Times New Roman" w:hAnsi="Times New Roman"/>
          <w:sz w:val="24"/>
          <w:lang w:val="lv-LV" w:eastAsia="lv-LV"/>
        </w:rPr>
      </w:pPr>
    </w:p>
    <w:p w14:paraId="1C7C9DCA" w14:textId="058D3140" w:rsidR="00AA328A" w:rsidRPr="00AA328A" w:rsidRDefault="00AA328A" w:rsidP="00AA328A">
      <w:pPr>
        <w:widowControl/>
        <w:spacing w:after="0"/>
        <w:ind w:firstLine="720"/>
        <w:jc w:val="both"/>
        <w:rPr>
          <w:rFonts w:ascii="Times New Roman" w:eastAsia="Times New Roman" w:hAnsi="Times New Roman"/>
          <w:sz w:val="24"/>
          <w:lang w:val="lv-LV" w:eastAsia="lv-LV"/>
        </w:rPr>
      </w:pPr>
      <w:r w:rsidRPr="00AA328A">
        <w:rPr>
          <w:rFonts w:ascii="Times New Roman" w:eastAsia="Times New Roman" w:hAnsi="Times New Roman"/>
          <w:sz w:val="24"/>
          <w:lang w:val="lv-LV" w:eastAsia="lv-LV"/>
        </w:rPr>
        <w:t xml:space="preserve">No lietas materiāliem izriet, ka patērētāja 2025. gada 16. decembrī saņēma sabiedrības piegādātās preces saskaņā ar pavadzīmi Nr. LPIV2024/02310. Piegādes brīdī tika konstatēts, ka pasūtītā prece “Koka krēsls ar ādas </w:t>
      </w:r>
      <w:proofErr w:type="spellStart"/>
      <w:r w:rsidRPr="00AA328A">
        <w:rPr>
          <w:rFonts w:ascii="Times New Roman" w:eastAsia="Times New Roman" w:hAnsi="Times New Roman"/>
          <w:sz w:val="24"/>
          <w:lang w:val="lv-LV" w:eastAsia="lv-LV"/>
        </w:rPr>
        <w:t>sēdvirsmu</w:t>
      </w:r>
      <w:proofErr w:type="spellEnd"/>
      <w:r w:rsidRPr="00AA328A">
        <w:rPr>
          <w:rFonts w:ascii="Times New Roman" w:eastAsia="Times New Roman" w:hAnsi="Times New Roman"/>
          <w:sz w:val="24"/>
          <w:lang w:val="lv-LV" w:eastAsia="lv-LV"/>
        </w:rPr>
        <w:t>” par 24,50 EUR nav piegādāta, un par to pavadzīmē veikta attiecīga atzīme, ko patērētāja apliecināja ar parakstu.</w:t>
      </w:r>
      <w:r>
        <w:rPr>
          <w:rFonts w:ascii="Times New Roman" w:eastAsia="Times New Roman" w:hAnsi="Times New Roman"/>
          <w:sz w:val="24"/>
          <w:lang w:val="lv-LV" w:eastAsia="lv-LV"/>
        </w:rPr>
        <w:t xml:space="preserve"> </w:t>
      </w:r>
      <w:r w:rsidRPr="00AA328A">
        <w:rPr>
          <w:rFonts w:ascii="Times New Roman" w:eastAsia="Times New Roman" w:hAnsi="Times New Roman"/>
          <w:sz w:val="24"/>
          <w:lang w:val="lv-LV" w:eastAsia="lv-LV"/>
        </w:rPr>
        <w:t xml:space="preserve">Turpmākajā saziņā </w:t>
      </w:r>
      <w:proofErr w:type="spellStart"/>
      <w:r w:rsidRPr="00AA328A">
        <w:rPr>
          <w:rFonts w:ascii="Times New Roman" w:eastAsia="Times New Roman" w:hAnsi="Times New Roman"/>
          <w:sz w:val="24"/>
          <w:lang w:val="lv-LV" w:eastAsia="lv-LV"/>
        </w:rPr>
        <w:t>WhatsApp</w:t>
      </w:r>
      <w:proofErr w:type="spellEnd"/>
      <w:r w:rsidRPr="00AA328A">
        <w:rPr>
          <w:rFonts w:ascii="Times New Roman" w:eastAsia="Times New Roman" w:hAnsi="Times New Roman"/>
          <w:sz w:val="24"/>
          <w:lang w:val="lv-LV" w:eastAsia="lv-LV"/>
        </w:rPr>
        <w:t xml:space="preserve"> lietotnē sabiedrība 2026. gada 5. janvārī apstiprinā</w:t>
      </w:r>
      <w:r w:rsidR="001C0D7E">
        <w:rPr>
          <w:rFonts w:ascii="Times New Roman" w:eastAsia="Times New Roman" w:hAnsi="Times New Roman"/>
          <w:sz w:val="24"/>
          <w:lang w:val="lv-LV" w:eastAsia="lv-LV"/>
        </w:rPr>
        <w:t>ja</w:t>
      </w:r>
      <w:r w:rsidRPr="00AA328A">
        <w:rPr>
          <w:rFonts w:ascii="Times New Roman" w:eastAsia="Times New Roman" w:hAnsi="Times New Roman"/>
          <w:sz w:val="24"/>
          <w:lang w:val="lv-LV" w:eastAsia="lv-LV"/>
        </w:rPr>
        <w:t>, ka nepiegādāto krēslu aizstās ar citu modeli. 2026. gada 30. janvārī sabiedrība atvainojās par kavēšanos un solīja precizēt piegādes datumu, taču solījumu neizpildīja. Patērētāja 2026. gada februārī informēja sabiedrību, ka saistību neizpildes dēļ krēsla iegāde vairs nav aktuāla, un pieprasīja veikt naudas atmaksu 24,50 EUR apmērā. Sarakste liecina, ka ziņa ir izlasīta, taču sabiedrība to ignorēja.</w:t>
      </w:r>
    </w:p>
    <w:p w14:paraId="73BE22AD" w14:textId="77777777" w:rsidR="00AA328A" w:rsidRPr="00AA328A" w:rsidRDefault="00AA328A" w:rsidP="00AA328A">
      <w:pPr>
        <w:widowControl/>
        <w:spacing w:after="0"/>
        <w:ind w:left="720" w:firstLine="720"/>
        <w:jc w:val="both"/>
        <w:rPr>
          <w:rFonts w:ascii="Times New Roman" w:eastAsia="Times New Roman" w:hAnsi="Times New Roman"/>
          <w:sz w:val="24"/>
          <w:lang w:val="lv-LV" w:eastAsia="lv-LV"/>
        </w:rPr>
      </w:pPr>
    </w:p>
    <w:p w14:paraId="60452DF3" w14:textId="47C83333" w:rsidR="00AA328A" w:rsidRPr="00AA328A" w:rsidRDefault="00AA328A" w:rsidP="00AA328A">
      <w:pPr>
        <w:widowControl/>
        <w:spacing w:after="0"/>
        <w:ind w:firstLine="720"/>
        <w:jc w:val="both"/>
        <w:rPr>
          <w:rFonts w:ascii="Times New Roman" w:eastAsia="Times New Roman" w:hAnsi="Times New Roman"/>
          <w:sz w:val="24"/>
          <w:lang w:val="lv-LV" w:eastAsia="lv-LV"/>
        </w:rPr>
      </w:pPr>
      <w:r w:rsidRPr="00AA328A">
        <w:rPr>
          <w:rFonts w:ascii="Times New Roman" w:eastAsia="Times New Roman" w:hAnsi="Times New Roman"/>
          <w:sz w:val="24"/>
          <w:lang w:val="lv-LV" w:eastAsia="lv-LV"/>
        </w:rPr>
        <w:t>Patērētāja 2026. gada 2. martā vērsās Patērētāju tiesību aizsardzības centrā (PTAC) ar iesniegumu par nepiegādātu preci un naudas neatmaksāšanu. PTAC 2026. gada 6. martā pieprasīja sabiedrībai līdz 2026. gada 20. martam paziņot par neatmaksātās naudas summas atmaksu, pievienojot dokumentārus pierādījumus. Sabiedrība atbildi nesniedza. PTAC 2026. gada 30. martā informēja patērētāju, ka sabiedrība nav sniegusi skaidrojumu un strīds nav atrisināts, aicinot patērētāju vērsties Komisijā</w:t>
      </w:r>
      <w:r w:rsidR="001C0D7E">
        <w:rPr>
          <w:rFonts w:ascii="Times New Roman" w:eastAsia="Times New Roman" w:hAnsi="Times New Roman"/>
          <w:sz w:val="24"/>
          <w:lang w:val="lv-LV" w:eastAsia="lv-LV"/>
        </w:rPr>
        <w:t xml:space="preserve">. </w:t>
      </w:r>
      <w:r w:rsidRPr="00AA328A">
        <w:rPr>
          <w:rFonts w:ascii="Times New Roman" w:eastAsia="Times New Roman" w:hAnsi="Times New Roman"/>
          <w:sz w:val="24"/>
          <w:lang w:val="lv-LV" w:eastAsia="lv-LV"/>
        </w:rPr>
        <w:t>2026. gada 1. aprīlī PTAC saņēma patērētājas iesniegumu Komisijai.</w:t>
      </w:r>
    </w:p>
    <w:p w14:paraId="31E3D2EE" w14:textId="77777777" w:rsidR="00AA328A" w:rsidRPr="00AA328A" w:rsidRDefault="00AA328A" w:rsidP="00AA328A">
      <w:pPr>
        <w:widowControl/>
        <w:spacing w:after="0"/>
        <w:ind w:left="720" w:firstLine="720"/>
        <w:jc w:val="both"/>
        <w:rPr>
          <w:rFonts w:ascii="Times New Roman" w:eastAsia="Times New Roman" w:hAnsi="Times New Roman"/>
          <w:sz w:val="24"/>
          <w:lang w:val="lv-LV" w:eastAsia="lv-LV"/>
        </w:rPr>
      </w:pPr>
    </w:p>
    <w:p w14:paraId="0C1FB6B3" w14:textId="77777777" w:rsidR="00AA328A" w:rsidRPr="00AA328A" w:rsidRDefault="00AA328A" w:rsidP="00AA328A">
      <w:pPr>
        <w:widowControl/>
        <w:spacing w:after="0"/>
        <w:ind w:firstLine="720"/>
        <w:jc w:val="both"/>
        <w:rPr>
          <w:rFonts w:ascii="Times New Roman" w:eastAsia="Times New Roman" w:hAnsi="Times New Roman"/>
          <w:sz w:val="24"/>
          <w:lang w:val="lv-LV" w:eastAsia="lv-LV"/>
        </w:rPr>
      </w:pPr>
      <w:r w:rsidRPr="00AA328A">
        <w:rPr>
          <w:rFonts w:ascii="Times New Roman" w:eastAsia="Times New Roman" w:hAnsi="Times New Roman"/>
          <w:sz w:val="24"/>
          <w:lang w:val="lv-LV" w:eastAsia="lv-LV"/>
        </w:rPr>
        <w:t>Komisija, izvērtējot lietā esošos apstākļus, secina, ka starp pusēm ir noslēgts distances līgums par preces iegādi, taču sabiedrība nav izpildījusi līguma noteikumus – prece nav piegādāta ne sākotnēji solītajā termiņā, ne papildu termiņā, kā arī nav veikta patērētājai samaksātās naudas summas atmaksa.</w:t>
      </w:r>
    </w:p>
    <w:p w14:paraId="37B0BA62" w14:textId="77777777" w:rsidR="00AA328A" w:rsidRPr="00AA328A" w:rsidRDefault="00AA328A" w:rsidP="00AA328A">
      <w:pPr>
        <w:widowControl/>
        <w:spacing w:after="0"/>
        <w:ind w:left="720" w:firstLine="720"/>
        <w:jc w:val="both"/>
        <w:rPr>
          <w:rFonts w:ascii="Times New Roman" w:eastAsia="Times New Roman" w:hAnsi="Times New Roman"/>
          <w:sz w:val="24"/>
          <w:lang w:val="lv-LV" w:eastAsia="lv-LV"/>
        </w:rPr>
      </w:pPr>
    </w:p>
    <w:p w14:paraId="11EB14C6" w14:textId="77777777" w:rsidR="00AA328A" w:rsidRPr="00AA328A" w:rsidRDefault="00AA328A" w:rsidP="00AA328A">
      <w:pPr>
        <w:widowControl/>
        <w:spacing w:after="0"/>
        <w:ind w:firstLine="720"/>
        <w:jc w:val="both"/>
        <w:rPr>
          <w:rFonts w:ascii="Times New Roman" w:eastAsia="Times New Roman" w:hAnsi="Times New Roman"/>
          <w:sz w:val="24"/>
          <w:lang w:val="lv-LV" w:eastAsia="lv-LV"/>
        </w:rPr>
      </w:pPr>
      <w:r w:rsidRPr="00AA328A">
        <w:rPr>
          <w:rFonts w:ascii="Times New Roman" w:eastAsia="Times New Roman" w:hAnsi="Times New Roman"/>
          <w:sz w:val="24"/>
          <w:lang w:val="lv-LV" w:eastAsia="lv-LV"/>
        </w:rPr>
        <w:t>Komisija norāda, ka saskaņā ar Patērētāju tiesību aizsardzības likuma (turpmāk – PTAL) 30. panta pirmo daļu, ja līgumslēdzējas puses nav vienojušās citādi, pārdevējs vai pakalpojuma sniedzējs piegādā preci, nododot to patērētāja valdījumā bez nepamatotas kavēšanās, bet ne vēlāk kā 30 dienu laikā pēc līguma noslēgšanas. Saskaņā ar PTAL 30. panta otro daļu, ja pārdevējs nav izpildījis pienākumu piegādāt preci noteiktajā termiņā, par kuru ir bijusi vienošanās ar patērētāju, vai šā panta pirmās daļas noteiktajā termiņā, patērētājs pieprasa, lai pārdevējs vai pakalpojuma sniedzējs piegādā preci apstākļiem atbilstošā papildu termiņā. Ja pārdevējs vai pakalpojuma sniedzējs preci papildu termiņā nepiegādā, patērētājs ir tiesīgs vienpusēji atkāpties no līguma. Savukārt saskaņā ar PTAL 30. panta septīto daļu, ja patērētājs vienpusēji atkāpjas no līguma saskaņā ar šajā pantā noteikto, pārdevējam bez nepamatotas kavēšanās, bet ne vēlāk kā 14 dienu laikā, ir pienākums atmaksāt patērētājam visas saskaņā ar līgumu samaksātās naudas summas.</w:t>
      </w:r>
    </w:p>
    <w:p w14:paraId="0288BB3D" w14:textId="77777777" w:rsidR="00AA328A" w:rsidRPr="00AA328A" w:rsidRDefault="00AA328A" w:rsidP="00AA328A">
      <w:pPr>
        <w:widowControl/>
        <w:spacing w:after="0"/>
        <w:ind w:left="720" w:firstLine="720"/>
        <w:jc w:val="both"/>
        <w:rPr>
          <w:rFonts w:ascii="Times New Roman" w:eastAsia="Times New Roman" w:hAnsi="Times New Roman"/>
          <w:sz w:val="24"/>
          <w:lang w:val="lv-LV" w:eastAsia="lv-LV"/>
        </w:rPr>
      </w:pPr>
    </w:p>
    <w:p w14:paraId="33802234" w14:textId="68AA9CC0" w:rsidR="00296DB7" w:rsidRDefault="00AA328A" w:rsidP="001C0D7E">
      <w:pPr>
        <w:widowControl/>
        <w:spacing w:after="0"/>
        <w:ind w:firstLine="720"/>
        <w:jc w:val="both"/>
        <w:rPr>
          <w:rFonts w:ascii="Times New Roman" w:eastAsia="Times New Roman" w:hAnsi="Times New Roman"/>
          <w:sz w:val="24"/>
          <w:lang w:val="lv-LV" w:eastAsia="lv-LV"/>
        </w:rPr>
      </w:pPr>
      <w:r w:rsidRPr="00AA328A">
        <w:rPr>
          <w:rFonts w:ascii="Times New Roman" w:eastAsia="Times New Roman" w:hAnsi="Times New Roman"/>
          <w:sz w:val="24"/>
          <w:lang w:val="lv-LV" w:eastAsia="lv-LV"/>
        </w:rPr>
        <w:t>No minētā izriet, ka sabiedrība nav izpildījusi distances līgumu un patērētājai ir tiesības saņemt atpakaļ samaksāto naudas summu 24,50 EUR apmērā</w:t>
      </w:r>
      <w:r w:rsidR="001C0D7E">
        <w:rPr>
          <w:rFonts w:ascii="Times New Roman" w:eastAsia="Times New Roman" w:hAnsi="Times New Roman"/>
          <w:sz w:val="24"/>
          <w:lang w:val="lv-LV" w:eastAsia="lv-LV"/>
        </w:rPr>
        <w:t>.</w:t>
      </w:r>
      <w:r w:rsidR="001C0D7E" w:rsidRPr="00A248B2">
        <w:rPr>
          <w:lang w:val="lv-LV"/>
        </w:rPr>
        <w:t xml:space="preserve"> </w:t>
      </w:r>
      <w:r w:rsidR="001C0D7E" w:rsidRPr="001C0D7E">
        <w:rPr>
          <w:rFonts w:ascii="Times New Roman" w:eastAsia="Times New Roman" w:hAnsi="Times New Roman"/>
          <w:sz w:val="24"/>
          <w:lang w:val="lv-LV" w:eastAsia="lv-LV"/>
        </w:rPr>
        <w:t>Komisija secina, ka sabiedrība nav izpildījusi likumā noteikto pienākumu un nav veikusi atmaksu patērētājai.</w:t>
      </w:r>
    </w:p>
    <w:bookmarkEnd w:id="0"/>
    <w:bookmarkEnd w:id="1"/>
    <w:bookmarkEnd w:id="2"/>
    <w:bookmarkEnd w:id="3"/>
    <w:bookmarkEnd w:id="4"/>
    <w:bookmarkEnd w:id="5"/>
    <w:p w14:paraId="028D4E5C" w14:textId="0644B0C9" w:rsidR="003771BE" w:rsidRDefault="00963C58" w:rsidP="003771BE">
      <w:pPr>
        <w:widowControl/>
        <w:spacing w:before="240" w:after="0"/>
        <w:ind w:firstLine="720"/>
        <w:jc w:val="both"/>
        <w:rPr>
          <w:rFonts w:ascii="Times New Roman" w:eastAsia="Times New Roman" w:hAnsi="Times New Roman"/>
          <w:sz w:val="24"/>
          <w:lang w:val="lv-LV" w:eastAsia="lv-LV"/>
        </w:rPr>
      </w:pPr>
      <w:r>
        <w:rPr>
          <w:rFonts w:ascii="Times New Roman" w:eastAsia="Times New Roman" w:hAnsi="Times New Roman"/>
          <w:sz w:val="24"/>
          <w:lang w:val="lv-LV" w:eastAsia="lv-LV"/>
        </w:rPr>
        <w:t>Ņemot vērā minēto, Komisija, pamatojoties uz Patērētāju tiesību aizsardzības likuma 26.</w:t>
      </w:r>
      <w:r>
        <w:rPr>
          <w:rFonts w:ascii="Times New Roman" w:eastAsia="Times New Roman" w:hAnsi="Times New Roman"/>
          <w:sz w:val="24"/>
          <w:vertAlign w:val="superscript"/>
          <w:lang w:val="lv-LV" w:eastAsia="lv-LV"/>
        </w:rPr>
        <w:t>3</w:t>
      </w:r>
      <w:r>
        <w:rPr>
          <w:rFonts w:ascii="Times New Roman" w:eastAsia="Times New Roman" w:hAnsi="Times New Roman"/>
          <w:sz w:val="24"/>
          <w:lang w:val="lv-LV" w:eastAsia="lv-LV"/>
        </w:rPr>
        <w:t xml:space="preserve"> panta pirmo daļu, 26.</w:t>
      </w:r>
      <w:r>
        <w:rPr>
          <w:rFonts w:ascii="Times New Roman" w:eastAsia="Times New Roman" w:hAnsi="Times New Roman"/>
          <w:sz w:val="24"/>
          <w:vertAlign w:val="superscript"/>
          <w:lang w:val="lv-LV" w:eastAsia="lv-LV"/>
        </w:rPr>
        <w:t xml:space="preserve">4 </w:t>
      </w:r>
      <w:r>
        <w:rPr>
          <w:rFonts w:ascii="Times New Roman" w:eastAsia="Times New Roman" w:hAnsi="Times New Roman"/>
          <w:sz w:val="24"/>
          <w:lang w:val="lv-LV" w:eastAsia="lv-LV"/>
        </w:rPr>
        <w:t>panta pirmo un otro daļu, 26.</w:t>
      </w:r>
      <w:r>
        <w:rPr>
          <w:rFonts w:ascii="Times New Roman" w:eastAsia="Times New Roman" w:hAnsi="Times New Roman"/>
          <w:sz w:val="24"/>
          <w:vertAlign w:val="superscript"/>
          <w:lang w:val="lv-LV" w:eastAsia="lv-LV"/>
        </w:rPr>
        <w:t>11</w:t>
      </w:r>
      <w:r>
        <w:rPr>
          <w:rFonts w:ascii="Times New Roman" w:eastAsia="Times New Roman" w:hAnsi="Times New Roman"/>
          <w:sz w:val="24"/>
          <w:lang w:val="lv-LV" w:eastAsia="lv-LV"/>
        </w:rPr>
        <w:t xml:space="preserve"> panta pirmo daļu, 26.</w:t>
      </w:r>
      <w:r>
        <w:rPr>
          <w:rFonts w:ascii="Times New Roman" w:eastAsia="Times New Roman" w:hAnsi="Times New Roman"/>
          <w:sz w:val="24"/>
          <w:vertAlign w:val="superscript"/>
          <w:lang w:val="lv-LV" w:eastAsia="lv-LV"/>
        </w:rPr>
        <w:t>12</w:t>
      </w:r>
      <w:r>
        <w:rPr>
          <w:rFonts w:ascii="Times New Roman" w:eastAsia="Times New Roman" w:hAnsi="Times New Roman"/>
          <w:sz w:val="24"/>
          <w:lang w:val="lv-LV" w:eastAsia="lv-LV"/>
        </w:rPr>
        <w:t xml:space="preserve"> panta pirmo</w:t>
      </w:r>
      <w:r w:rsidR="002955AC">
        <w:rPr>
          <w:rFonts w:ascii="Times New Roman" w:eastAsia="Times New Roman" w:hAnsi="Times New Roman"/>
          <w:sz w:val="24"/>
          <w:lang w:val="lv-LV" w:eastAsia="lv-LV"/>
        </w:rPr>
        <w:t>, pirmo</w:t>
      </w:r>
      <w:r w:rsidR="002955AC">
        <w:rPr>
          <w:rFonts w:ascii="Times New Roman" w:eastAsia="Times New Roman" w:hAnsi="Times New Roman"/>
          <w:sz w:val="24"/>
          <w:vertAlign w:val="superscript"/>
          <w:lang w:val="lv-LV" w:eastAsia="lv-LV"/>
        </w:rPr>
        <w:t>2</w:t>
      </w:r>
      <w:r>
        <w:rPr>
          <w:rFonts w:ascii="Times New Roman" w:eastAsia="Times New Roman" w:hAnsi="Times New Roman"/>
          <w:sz w:val="24"/>
          <w:lang w:val="lv-LV" w:eastAsia="lv-LV"/>
        </w:rPr>
        <w:t xml:space="preserve"> </w:t>
      </w:r>
      <w:r w:rsidR="00AE1377">
        <w:rPr>
          <w:rFonts w:ascii="Times New Roman" w:eastAsia="Times New Roman" w:hAnsi="Times New Roman"/>
          <w:sz w:val="24"/>
          <w:lang w:val="lv-LV" w:eastAsia="lv-LV"/>
        </w:rPr>
        <w:t xml:space="preserve">un trešo </w:t>
      </w:r>
      <w:r>
        <w:rPr>
          <w:rFonts w:ascii="Times New Roman" w:eastAsia="Times New Roman" w:hAnsi="Times New Roman"/>
          <w:sz w:val="24"/>
          <w:lang w:val="lv-LV" w:eastAsia="lv-LV"/>
        </w:rPr>
        <w:t xml:space="preserve">daļu, </w:t>
      </w:r>
    </w:p>
    <w:p w14:paraId="586816A1" w14:textId="52041B04" w:rsidR="00963C58" w:rsidRDefault="00963C58" w:rsidP="003771BE">
      <w:pPr>
        <w:widowControl/>
        <w:spacing w:before="240" w:after="0"/>
        <w:ind w:firstLine="720"/>
        <w:jc w:val="center"/>
        <w:rPr>
          <w:rFonts w:ascii="Times New Roman" w:eastAsia="Times New Roman" w:hAnsi="Times New Roman"/>
          <w:b/>
          <w:sz w:val="24"/>
          <w:lang w:val="lv-LV" w:eastAsia="lv-LV"/>
        </w:rPr>
      </w:pPr>
      <w:r>
        <w:rPr>
          <w:rFonts w:ascii="Times New Roman" w:eastAsia="Times New Roman" w:hAnsi="Times New Roman"/>
          <w:b/>
          <w:sz w:val="24"/>
          <w:lang w:val="lv-LV" w:eastAsia="lv-LV"/>
        </w:rPr>
        <w:t>nolemj:</w:t>
      </w:r>
    </w:p>
    <w:p w14:paraId="70C5E69E" w14:textId="66BD1CDD" w:rsidR="00AA328A" w:rsidRPr="00AA328A" w:rsidRDefault="00AF5FE7" w:rsidP="00AA328A">
      <w:pPr>
        <w:widowControl/>
        <w:spacing w:after="0" w:line="240" w:lineRule="auto"/>
        <w:jc w:val="both"/>
        <w:rPr>
          <w:rFonts w:ascii="Times New Roman" w:eastAsia="Times New Roman" w:hAnsi="Times New Roman"/>
          <w:b/>
          <w:bCs/>
          <w:sz w:val="24"/>
          <w:lang w:val="lv-LV" w:eastAsia="lv-LV"/>
        </w:rPr>
      </w:pPr>
      <w:r w:rsidRPr="00AF5FE7">
        <w:rPr>
          <w:rFonts w:ascii="Times New Roman" w:eastAsia="Times New Roman" w:hAnsi="Times New Roman"/>
          <w:b/>
          <w:bCs/>
          <w:sz w:val="24"/>
          <w:lang w:val="lv-LV" w:eastAsia="lv-LV"/>
        </w:rPr>
        <w:t xml:space="preserve">apmierināt </w:t>
      </w:r>
      <w:r w:rsidR="00A248B2">
        <w:rPr>
          <w:rFonts w:ascii="Times New Roman" w:eastAsia="Times New Roman" w:hAnsi="Times New Roman"/>
          <w:b/>
          <w:bCs/>
          <w:sz w:val="24"/>
          <w:lang w:val="lv-LV" w:eastAsia="lv-LV"/>
        </w:rPr>
        <w:t>patērētājas</w:t>
      </w:r>
      <w:r w:rsidR="00AA328A" w:rsidRPr="00AA328A">
        <w:rPr>
          <w:rFonts w:ascii="Times New Roman" w:eastAsia="Times New Roman" w:hAnsi="Times New Roman"/>
          <w:b/>
          <w:bCs/>
          <w:sz w:val="24"/>
          <w:lang w:val="lv-LV" w:eastAsia="lv-LV"/>
        </w:rPr>
        <w:t xml:space="preserve"> prasību.</w:t>
      </w:r>
    </w:p>
    <w:p w14:paraId="732D1D7A" w14:textId="77777777" w:rsidR="00AA328A" w:rsidRPr="00AA328A" w:rsidRDefault="00AA328A" w:rsidP="00AA328A">
      <w:pPr>
        <w:widowControl/>
        <w:spacing w:after="0" w:line="240" w:lineRule="auto"/>
        <w:jc w:val="both"/>
        <w:rPr>
          <w:rFonts w:ascii="Times New Roman" w:eastAsia="Times New Roman" w:hAnsi="Times New Roman"/>
          <w:b/>
          <w:bCs/>
          <w:sz w:val="24"/>
          <w:lang w:val="lv-LV" w:eastAsia="lv-LV"/>
        </w:rPr>
      </w:pPr>
    </w:p>
    <w:p w14:paraId="147D752F" w14:textId="55802259" w:rsidR="00AA328A" w:rsidRDefault="00A248B2" w:rsidP="00AA328A">
      <w:pPr>
        <w:widowControl/>
        <w:spacing w:after="0" w:line="240" w:lineRule="auto"/>
        <w:jc w:val="both"/>
        <w:rPr>
          <w:rFonts w:ascii="Times New Roman" w:eastAsia="Times New Roman" w:hAnsi="Times New Roman"/>
          <w:b/>
          <w:bCs/>
          <w:sz w:val="24"/>
          <w:lang w:val="lv-LV" w:eastAsia="lv-LV"/>
        </w:rPr>
      </w:pPr>
      <w:r>
        <w:rPr>
          <w:rFonts w:ascii="Times New Roman" w:eastAsia="Times New Roman" w:hAnsi="Times New Roman"/>
          <w:b/>
          <w:bCs/>
          <w:sz w:val="24"/>
          <w:lang w:val="lv-LV" w:eastAsia="lv-LV"/>
        </w:rPr>
        <w:t>SIA “E-labas preces”</w:t>
      </w:r>
      <w:r w:rsidR="00AA328A" w:rsidRPr="00AA328A">
        <w:rPr>
          <w:rFonts w:ascii="Times New Roman" w:eastAsia="Times New Roman" w:hAnsi="Times New Roman"/>
          <w:b/>
          <w:bCs/>
          <w:sz w:val="24"/>
          <w:lang w:val="lv-LV" w:eastAsia="lv-LV"/>
        </w:rPr>
        <w:t xml:space="preserve"> atmaksāt patērētājai 24,50 EUR.</w:t>
      </w:r>
    </w:p>
    <w:p w14:paraId="22A3C8C8" w14:textId="6A6B7EE7" w:rsidR="00963C58" w:rsidRDefault="00963C58" w:rsidP="00963C58">
      <w:pPr>
        <w:widowControl/>
        <w:spacing w:before="240" w:after="0" w:line="240" w:lineRule="auto"/>
        <w:jc w:val="both"/>
        <w:rPr>
          <w:rFonts w:ascii="Times New Roman" w:eastAsia="Times New Roman" w:hAnsi="Times New Roman"/>
          <w:sz w:val="24"/>
          <w:lang w:val="lv-LV" w:eastAsia="lv-LV"/>
        </w:rPr>
      </w:pPr>
      <w:r>
        <w:rPr>
          <w:rFonts w:ascii="Times New Roman" w:eastAsia="Times New Roman" w:hAnsi="Times New Roman"/>
          <w:sz w:val="24"/>
          <w:lang w:val="lv-LV" w:eastAsia="lv-LV"/>
        </w:rPr>
        <w:t>Saskaņā ar Patērētāju tiesību aizsardzības likuma 26.</w:t>
      </w:r>
      <w:r>
        <w:rPr>
          <w:rFonts w:ascii="Times New Roman" w:eastAsia="Times New Roman" w:hAnsi="Times New Roman"/>
          <w:sz w:val="24"/>
          <w:vertAlign w:val="superscript"/>
          <w:lang w:val="lv-LV" w:eastAsia="lv-LV"/>
        </w:rPr>
        <w:t>12</w:t>
      </w:r>
      <w:r>
        <w:rPr>
          <w:rFonts w:ascii="Times New Roman" w:eastAsia="Times New Roman" w:hAnsi="Times New Roman"/>
          <w:sz w:val="24"/>
          <w:lang w:val="lv-LV" w:eastAsia="lv-LV"/>
        </w:rPr>
        <w:t xml:space="preserve"> panta piekto daļu Komisijas lēmumam ir ieteikuma raksturs un tas nav apstrīdams vai pārsūdzams.</w:t>
      </w:r>
    </w:p>
    <w:p w14:paraId="3F8E2C37" w14:textId="5DA2EEA9" w:rsidR="00AA676D" w:rsidRPr="00C979A1" w:rsidRDefault="00AA676D" w:rsidP="00963C58">
      <w:pPr>
        <w:widowControl/>
        <w:spacing w:before="240" w:after="0" w:line="240" w:lineRule="auto"/>
        <w:jc w:val="both"/>
        <w:rPr>
          <w:rFonts w:ascii="Times New Roman" w:eastAsia="Times New Roman" w:hAnsi="Times New Roman"/>
          <w:sz w:val="24"/>
          <w:lang w:val="lv-LV" w:eastAsia="lv-LV"/>
        </w:rPr>
      </w:pPr>
      <w:r w:rsidRPr="00C979A1">
        <w:rPr>
          <w:rFonts w:ascii="Times New Roman" w:eastAsia="Times New Roman" w:hAnsi="Times New Roman"/>
          <w:sz w:val="24"/>
          <w:lang w:val="lv-LV" w:eastAsia="lv-LV"/>
        </w:rPr>
        <w:t>Saskaņā ar Patērētāju tiesību aizsardzības likuma 26.</w:t>
      </w:r>
      <w:r w:rsidRPr="00C979A1">
        <w:rPr>
          <w:rFonts w:ascii="Times New Roman" w:eastAsia="Times New Roman" w:hAnsi="Times New Roman"/>
          <w:sz w:val="24"/>
          <w:vertAlign w:val="superscript"/>
          <w:lang w:val="lv-LV" w:eastAsia="lv-LV"/>
        </w:rPr>
        <w:t>12</w:t>
      </w:r>
      <w:r w:rsidRPr="00C979A1">
        <w:rPr>
          <w:rFonts w:ascii="Times New Roman" w:eastAsia="Times New Roman" w:hAnsi="Times New Roman"/>
          <w:sz w:val="24"/>
          <w:lang w:val="lv-LV" w:eastAsia="lv-LV"/>
        </w:rPr>
        <w:t xml:space="preserve"> panta septīto daļu Komisijas lēmums ir labprātīgi izpildāms 30 dienu laikā no tā spēkā stāšanās datuma.</w:t>
      </w:r>
    </w:p>
    <w:p w14:paraId="005A690B" w14:textId="23DE2C3C" w:rsidR="00963C58" w:rsidRDefault="00963C58" w:rsidP="00963C58">
      <w:pPr>
        <w:widowControl/>
        <w:tabs>
          <w:tab w:val="left" w:pos="6804"/>
        </w:tabs>
        <w:spacing w:before="360" w:after="0" w:line="240" w:lineRule="auto"/>
        <w:jc w:val="both"/>
        <w:rPr>
          <w:rFonts w:ascii="Times New Roman" w:eastAsia="Times New Roman" w:hAnsi="Times New Roman"/>
          <w:sz w:val="24"/>
          <w:lang w:val="lv-LV" w:eastAsia="lv-LV"/>
        </w:rPr>
      </w:pPr>
      <w:r>
        <w:rPr>
          <w:rFonts w:ascii="Times New Roman" w:eastAsia="Times New Roman" w:hAnsi="Times New Roman"/>
          <w:sz w:val="24"/>
          <w:lang w:val="lv-LV" w:eastAsia="lv-LV"/>
        </w:rPr>
        <w:t>Komisijas priekšsēdētāj</w:t>
      </w:r>
      <w:r w:rsidR="00AA676D">
        <w:rPr>
          <w:rFonts w:ascii="Times New Roman" w:eastAsia="Times New Roman" w:hAnsi="Times New Roman"/>
          <w:sz w:val="24"/>
          <w:lang w:val="lv-LV" w:eastAsia="lv-LV"/>
        </w:rPr>
        <w:t>s</w:t>
      </w:r>
      <w:r>
        <w:rPr>
          <w:rFonts w:ascii="Times New Roman" w:eastAsia="Times New Roman" w:hAnsi="Times New Roman"/>
          <w:sz w:val="24"/>
          <w:lang w:val="lv-LV" w:eastAsia="lv-LV"/>
        </w:rPr>
        <w:tab/>
      </w:r>
      <w:r w:rsidR="00B23182">
        <w:rPr>
          <w:rFonts w:ascii="Times New Roman" w:eastAsia="Times New Roman" w:hAnsi="Times New Roman"/>
          <w:sz w:val="24"/>
          <w:lang w:val="lv-LV" w:eastAsia="lv-LV"/>
        </w:rPr>
        <w:t>Edgars Puriņš</w:t>
      </w:r>
    </w:p>
    <w:p w14:paraId="7537251C" w14:textId="57418607" w:rsidR="00B23182" w:rsidRPr="00B23182" w:rsidRDefault="00B23182" w:rsidP="00B23182">
      <w:pPr>
        <w:widowControl/>
        <w:tabs>
          <w:tab w:val="left" w:pos="6804"/>
        </w:tabs>
        <w:spacing w:before="360" w:after="0" w:line="240" w:lineRule="auto"/>
        <w:jc w:val="center"/>
        <w:rPr>
          <w:i/>
          <w:iCs/>
          <w:lang w:val="lv-LV"/>
        </w:rPr>
      </w:pPr>
      <w:r w:rsidRPr="00B23182">
        <w:rPr>
          <w:i/>
          <w:iCs/>
          <w:lang w:val="lv-LV"/>
        </w:rPr>
        <w:t>Šis dokuments ir parakstīts ar drošu elektronisko parakstu un satur laika zīmogu.</w:t>
      </w:r>
    </w:p>
    <w:sectPr w:rsidR="00B23182" w:rsidRPr="00B23182" w:rsidSect="00E34692">
      <w:footerReference w:type="default" r:id="rId8"/>
      <w:headerReference w:type="first" r:id="rId9"/>
      <w:type w:val="continuous"/>
      <w:pgSz w:w="11907" w:h="16840" w:code="9"/>
      <w:pgMar w:top="1134" w:right="1134" w:bottom="1418"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EA20F" w14:textId="77777777" w:rsidR="00361EE9" w:rsidRDefault="00361EE9">
      <w:pPr>
        <w:spacing w:after="0" w:line="240" w:lineRule="auto"/>
      </w:pPr>
      <w:r>
        <w:separator/>
      </w:r>
    </w:p>
  </w:endnote>
  <w:endnote w:type="continuationSeparator" w:id="0">
    <w:p w14:paraId="2E5FA9DE" w14:textId="77777777" w:rsidR="00361EE9" w:rsidRDefault="00361E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4188443"/>
      <w:docPartObj>
        <w:docPartGallery w:val="Page Numbers (Bottom of Page)"/>
        <w:docPartUnique/>
      </w:docPartObj>
    </w:sdtPr>
    <w:sdtEndPr>
      <w:rPr>
        <w:noProof/>
      </w:rPr>
    </w:sdtEndPr>
    <w:sdtContent>
      <w:p w14:paraId="4266E1CD" w14:textId="667CA6F6" w:rsidR="00063A6C" w:rsidRDefault="00063A6C" w:rsidP="00063A6C">
        <w:pPr>
          <w:pStyle w:val="Footer"/>
          <w:jc w:val="center"/>
        </w:pPr>
        <w:r>
          <w:fldChar w:fldCharType="begin"/>
        </w:r>
        <w:r>
          <w:instrText xml:space="preserve"> PAGE   \* MERGEFORMAT </w:instrText>
        </w:r>
        <w:r>
          <w:fldChar w:fldCharType="separate"/>
        </w:r>
        <w:r w:rsidR="00AA561E">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1091C" w14:textId="77777777" w:rsidR="00361EE9" w:rsidRDefault="00361EE9">
      <w:pPr>
        <w:spacing w:after="0" w:line="240" w:lineRule="auto"/>
      </w:pPr>
      <w:r>
        <w:separator/>
      </w:r>
    </w:p>
  </w:footnote>
  <w:footnote w:type="continuationSeparator" w:id="0">
    <w:p w14:paraId="06DD3334" w14:textId="77777777" w:rsidR="00361EE9" w:rsidRDefault="00361E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A41D9" w14:textId="77777777" w:rsidR="000A155A" w:rsidRDefault="000A155A" w:rsidP="000A155A">
    <w:pPr>
      <w:pStyle w:val="Header"/>
      <w:jc w:val="both"/>
      <w:rPr>
        <w:rFonts w:ascii="Times New Roman" w:hAnsi="Times New Roman"/>
        <w:sz w:val="24"/>
        <w:szCs w:val="24"/>
      </w:rPr>
    </w:pPr>
  </w:p>
  <w:p w14:paraId="540D2628" w14:textId="77777777" w:rsidR="000A155A" w:rsidRDefault="000A155A" w:rsidP="000A155A">
    <w:pPr>
      <w:pStyle w:val="Header"/>
      <w:jc w:val="both"/>
      <w:rPr>
        <w:rFonts w:ascii="Times New Roman" w:hAnsi="Times New Roman"/>
        <w:sz w:val="24"/>
        <w:szCs w:val="24"/>
      </w:rPr>
    </w:pPr>
  </w:p>
  <w:p w14:paraId="177D9DFB" w14:textId="77777777" w:rsidR="000A155A" w:rsidRPr="000A155A" w:rsidRDefault="000A155A" w:rsidP="000A155A">
    <w:pPr>
      <w:pStyle w:val="Header"/>
      <w:jc w:val="both"/>
      <w:rPr>
        <w:rFonts w:ascii="Times New Roman" w:hAnsi="Times New Roman"/>
        <w:sz w:val="24"/>
        <w:szCs w:val="24"/>
      </w:rPr>
    </w:pPr>
  </w:p>
  <w:p w14:paraId="49226AAB" w14:textId="77777777" w:rsidR="000A155A" w:rsidRDefault="000A155A" w:rsidP="000A155A">
    <w:pPr>
      <w:pStyle w:val="Header"/>
      <w:jc w:val="both"/>
      <w:rPr>
        <w:rFonts w:ascii="Times New Roman" w:hAnsi="Times New Roman"/>
        <w:sz w:val="24"/>
        <w:szCs w:val="24"/>
      </w:rPr>
    </w:pPr>
  </w:p>
  <w:p w14:paraId="4862FCB6" w14:textId="77777777" w:rsidR="000A155A" w:rsidRPr="006C2746" w:rsidRDefault="000A155A" w:rsidP="000A155A">
    <w:pPr>
      <w:tabs>
        <w:tab w:val="center" w:pos="4320"/>
        <w:tab w:val="right" w:pos="8640"/>
      </w:tabs>
      <w:spacing w:after="0" w:line="240" w:lineRule="auto"/>
      <w:jc w:val="center"/>
      <w:rPr>
        <w:rFonts w:ascii="Times New Roman" w:hAnsi="Times New Roman"/>
        <w:sz w:val="32"/>
        <w:szCs w:val="32"/>
      </w:rPr>
    </w:pPr>
    <w:r w:rsidRPr="006C2746">
      <w:rPr>
        <w:rFonts w:ascii="Times New Roman" w:hAnsi="Times New Roman"/>
        <w:noProof/>
        <w:sz w:val="32"/>
        <w:szCs w:val="32"/>
        <w:lang w:val="ru-RU" w:eastAsia="ru-RU"/>
      </w:rPr>
      <mc:AlternateContent>
        <mc:Choice Requires="wps">
          <w:drawing>
            <wp:anchor distT="0" distB="0" distL="114300" distR="114300" simplePos="0" relativeHeight="251660288" behindDoc="0" locked="0" layoutInCell="1" allowOverlap="1" wp14:anchorId="67D304D0" wp14:editId="256C83D2">
              <wp:simplePos x="0" y="0"/>
              <wp:positionH relativeFrom="column">
                <wp:posOffset>489585</wp:posOffset>
              </wp:positionH>
              <wp:positionV relativeFrom="paragraph">
                <wp:posOffset>218440</wp:posOffset>
              </wp:positionV>
              <wp:extent cx="5143500" cy="19050"/>
              <wp:effectExtent l="0" t="38100" r="57150" b="76200"/>
              <wp:wrapNone/>
              <wp:docPr id="7" name="Straight Connector 7"/>
              <wp:cNvGraphicFramePr/>
              <a:graphic xmlns:a="http://schemas.openxmlformats.org/drawingml/2006/main">
                <a:graphicData uri="http://schemas.microsoft.com/office/word/2010/wordprocessingShape">
                  <wps:wsp>
                    <wps:cNvCnPr/>
                    <wps:spPr>
                      <a:xfrm flipV="1">
                        <a:off x="0" y="0"/>
                        <a:ext cx="5143500" cy="19050"/>
                      </a:xfrm>
                      <a:prstGeom prst="line">
                        <a:avLst/>
                      </a:prstGeom>
                      <a:ln w="12700">
                        <a:solidFill>
                          <a:schemeClr val="tx1"/>
                        </a:solidFill>
                      </a:ln>
                      <a:effectLst>
                        <a:outerShdw blurRad="76200" dir="18900000" sy="23000" kx="-1200000" algn="bl" rotWithShape="0">
                          <a:prstClr val="black">
                            <a:alpha val="2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F85F97" id="Straight Connector 7"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38.55pt,17.2pt" to="443.5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" strokecolor="black [3213]" strokeweight="1pt">
              <v:stroke joinstyle="miter"/>
              <v:shadow on="t" type="perspective" color="black" opacity="13107f" origin="-.5,.5" offset="0,0" matrix=",-23853f,,15073f"/>
            </v:line>
          </w:pict>
        </mc:Fallback>
      </mc:AlternateContent>
    </w:r>
    <w:r w:rsidRPr="006C2746">
      <w:rPr>
        <w:rFonts w:ascii="Times New Roman" w:hAnsi="Times New Roman"/>
        <w:sz w:val="32"/>
        <w:szCs w:val="32"/>
      </w:rPr>
      <w:t>PATĒRĒTĀJU STRĪDU RISINĀŠANAS KOMISIJA</w:t>
    </w:r>
  </w:p>
  <w:p w14:paraId="0FB2F0AA" w14:textId="38DC9242" w:rsidR="00B23BD6" w:rsidRDefault="00B23BD6" w:rsidP="000A155A">
    <w:pPr>
      <w:spacing w:before="120" w:after="0" w:line="240" w:lineRule="auto"/>
      <w:ind w:left="23" w:right="-45"/>
      <w:jc w:val="center"/>
      <w:rPr>
        <w:rFonts w:ascii="Times New Roman" w:eastAsia="Times New Roman" w:hAnsi="Times New Roman"/>
        <w:color w:val="231F20"/>
        <w:sz w:val="17"/>
        <w:szCs w:val="17"/>
      </w:rPr>
    </w:pPr>
    <w:proofErr w:type="spellStart"/>
    <w:r w:rsidRPr="00B23BD6">
      <w:rPr>
        <w:rFonts w:ascii="Times New Roman" w:eastAsia="Times New Roman" w:hAnsi="Times New Roman"/>
        <w:color w:val="231F20"/>
        <w:sz w:val="17"/>
        <w:szCs w:val="17"/>
      </w:rPr>
      <w:t>Talejas</w:t>
    </w:r>
    <w:proofErr w:type="spellEnd"/>
    <w:r w:rsidRPr="00B23BD6">
      <w:rPr>
        <w:rFonts w:ascii="Times New Roman" w:eastAsia="Times New Roman" w:hAnsi="Times New Roman"/>
        <w:color w:val="231F20"/>
        <w:sz w:val="17"/>
        <w:szCs w:val="17"/>
      </w:rPr>
      <w:t xml:space="preserve"> </w:t>
    </w:r>
    <w:proofErr w:type="spellStart"/>
    <w:r w:rsidRPr="00B23BD6">
      <w:rPr>
        <w:rFonts w:ascii="Times New Roman" w:eastAsia="Times New Roman" w:hAnsi="Times New Roman"/>
        <w:color w:val="231F20"/>
        <w:sz w:val="17"/>
        <w:szCs w:val="17"/>
      </w:rPr>
      <w:t>iela</w:t>
    </w:r>
    <w:proofErr w:type="spellEnd"/>
    <w:r w:rsidRPr="00B23BD6">
      <w:rPr>
        <w:rFonts w:ascii="Times New Roman" w:eastAsia="Times New Roman" w:hAnsi="Times New Roman"/>
        <w:color w:val="231F20"/>
        <w:sz w:val="17"/>
        <w:szCs w:val="17"/>
      </w:rPr>
      <w:t xml:space="preserve"> 1, </w:t>
    </w:r>
    <w:proofErr w:type="spellStart"/>
    <w:r w:rsidRPr="00B23BD6">
      <w:rPr>
        <w:rFonts w:ascii="Times New Roman" w:eastAsia="Times New Roman" w:hAnsi="Times New Roman"/>
        <w:color w:val="231F20"/>
        <w:sz w:val="17"/>
        <w:szCs w:val="17"/>
      </w:rPr>
      <w:t>Rīga</w:t>
    </w:r>
    <w:proofErr w:type="spellEnd"/>
    <w:r w:rsidRPr="00B23BD6">
      <w:rPr>
        <w:rFonts w:ascii="Times New Roman" w:eastAsia="Times New Roman" w:hAnsi="Times New Roman"/>
        <w:color w:val="231F20"/>
        <w:sz w:val="17"/>
        <w:szCs w:val="17"/>
      </w:rPr>
      <w:t xml:space="preserve">, LV-1026, </w:t>
    </w:r>
    <w:proofErr w:type="spellStart"/>
    <w:r w:rsidRPr="00B23BD6">
      <w:rPr>
        <w:rFonts w:ascii="Times New Roman" w:eastAsia="Times New Roman" w:hAnsi="Times New Roman"/>
        <w:color w:val="231F20"/>
        <w:sz w:val="17"/>
        <w:szCs w:val="17"/>
      </w:rPr>
      <w:t>tālr</w:t>
    </w:r>
    <w:proofErr w:type="spellEnd"/>
    <w:r w:rsidRPr="00B23BD6">
      <w:rPr>
        <w:rFonts w:ascii="Times New Roman" w:eastAsia="Times New Roman" w:hAnsi="Times New Roman"/>
        <w:color w:val="231F20"/>
        <w:sz w:val="17"/>
        <w:szCs w:val="17"/>
      </w:rPr>
      <w:t xml:space="preserve">. 65452554, e-pasts pasts@ptac.gov.lv, </w:t>
    </w:r>
    <w:hyperlink r:id="rId1" w:history="1">
      <w:r w:rsidRPr="0012522A">
        <w:rPr>
          <w:rStyle w:val="Hyperlink"/>
          <w:rFonts w:ascii="Times New Roman" w:eastAsia="Times New Roman" w:hAnsi="Times New Roman"/>
          <w:sz w:val="17"/>
          <w:szCs w:val="17"/>
        </w:rPr>
        <w:t>www.ptac.gov.lv</w:t>
      </w:r>
    </w:hyperlink>
  </w:p>
  <w:p w14:paraId="69B1796E" w14:textId="77777777" w:rsidR="000A155A" w:rsidRPr="000A155A" w:rsidRDefault="000A155A" w:rsidP="000A155A">
    <w:pPr>
      <w:pStyle w:val="Header"/>
      <w:jc w:val="both"/>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07F0BD8"/>
    <w:multiLevelType w:val="hybridMultilevel"/>
    <w:tmpl w:val="4A52C382"/>
    <w:lvl w:ilvl="0" w:tplc="B1C8C64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2" w15:restartNumberingAfterBreak="0">
    <w:nsid w:val="3525018D"/>
    <w:multiLevelType w:val="hybridMultilevel"/>
    <w:tmpl w:val="BF3AA45C"/>
    <w:lvl w:ilvl="0" w:tplc="C0F4CEA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52747F2F"/>
    <w:multiLevelType w:val="hybridMultilevel"/>
    <w:tmpl w:val="B628A35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74A7A8E"/>
    <w:multiLevelType w:val="hybridMultilevel"/>
    <w:tmpl w:val="ADDC7828"/>
    <w:lvl w:ilvl="0" w:tplc="9786571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6CA539F6"/>
    <w:multiLevelType w:val="hybridMultilevel"/>
    <w:tmpl w:val="F9167942"/>
    <w:lvl w:ilvl="0" w:tplc="3D24FAB8">
      <w:start w:val="1"/>
      <w:numFmt w:val="decimal"/>
      <w:lvlText w:val="%1."/>
      <w:lvlJc w:val="left"/>
      <w:pPr>
        <w:ind w:left="1436" w:hanging="585"/>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num w:numId="1" w16cid:durableId="1375470338">
    <w:abstractNumId w:val="10"/>
  </w:num>
  <w:num w:numId="2" w16cid:durableId="584802894">
    <w:abstractNumId w:val="8"/>
  </w:num>
  <w:num w:numId="3" w16cid:durableId="1559323479">
    <w:abstractNumId w:val="7"/>
  </w:num>
  <w:num w:numId="4" w16cid:durableId="1924022509">
    <w:abstractNumId w:val="6"/>
  </w:num>
  <w:num w:numId="5" w16cid:durableId="784693396">
    <w:abstractNumId w:val="5"/>
  </w:num>
  <w:num w:numId="6" w16cid:durableId="449280947">
    <w:abstractNumId w:val="9"/>
  </w:num>
  <w:num w:numId="7" w16cid:durableId="1285773971">
    <w:abstractNumId w:val="4"/>
  </w:num>
  <w:num w:numId="8" w16cid:durableId="498426258">
    <w:abstractNumId w:val="3"/>
  </w:num>
  <w:num w:numId="9" w16cid:durableId="1109085209">
    <w:abstractNumId w:val="2"/>
  </w:num>
  <w:num w:numId="10" w16cid:durableId="488253932">
    <w:abstractNumId w:val="1"/>
  </w:num>
  <w:num w:numId="11" w16cid:durableId="877008697">
    <w:abstractNumId w:val="0"/>
  </w:num>
  <w:num w:numId="12" w16cid:durableId="1165827160">
    <w:abstractNumId w:val="11"/>
  </w:num>
  <w:num w:numId="13" w16cid:durableId="1314065314">
    <w:abstractNumId w:val="15"/>
  </w:num>
  <w:num w:numId="14" w16cid:durableId="2125801384">
    <w:abstractNumId w:val="13"/>
  </w:num>
  <w:num w:numId="15" w16cid:durableId="826895981">
    <w:abstractNumId w:val="14"/>
  </w:num>
  <w:num w:numId="16" w16cid:durableId="7732841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A35"/>
    <w:rsid w:val="00002844"/>
    <w:rsid w:val="00006384"/>
    <w:rsid w:val="000127BE"/>
    <w:rsid w:val="00015025"/>
    <w:rsid w:val="00015731"/>
    <w:rsid w:val="00030349"/>
    <w:rsid w:val="00031194"/>
    <w:rsid w:val="000445AA"/>
    <w:rsid w:val="00053444"/>
    <w:rsid w:val="000602F1"/>
    <w:rsid w:val="00063A6C"/>
    <w:rsid w:val="00066C93"/>
    <w:rsid w:val="00072B7F"/>
    <w:rsid w:val="0008680D"/>
    <w:rsid w:val="00090BF0"/>
    <w:rsid w:val="000936E9"/>
    <w:rsid w:val="0009778B"/>
    <w:rsid w:val="000A065D"/>
    <w:rsid w:val="000A0E4F"/>
    <w:rsid w:val="000A155A"/>
    <w:rsid w:val="000A192B"/>
    <w:rsid w:val="000A1A1A"/>
    <w:rsid w:val="000A1D29"/>
    <w:rsid w:val="000A225B"/>
    <w:rsid w:val="000A4DDC"/>
    <w:rsid w:val="000A6F3A"/>
    <w:rsid w:val="000B626E"/>
    <w:rsid w:val="000B7C62"/>
    <w:rsid w:val="000C5317"/>
    <w:rsid w:val="000E36D4"/>
    <w:rsid w:val="000E4368"/>
    <w:rsid w:val="000E4465"/>
    <w:rsid w:val="000E5ACF"/>
    <w:rsid w:val="00104ECE"/>
    <w:rsid w:val="00105A9E"/>
    <w:rsid w:val="001102B4"/>
    <w:rsid w:val="001151B7"/>
    <w:rsid w:val="001158A0"/>
    <w:rsid w:val="00124173"/>
    <w:rsid w:val="001248B5"/>
    <w:rsid w:val="00136E6C"/>
    <w:rsid w:val="0015408F"/>
    <w:rsid w:val="0015599F"/>
    <w:rsid w:val="00157097"/>
    <w:rsid w:val="001605F6"/>
    <w:rsid w:val="001622C1"/>
    <w:rsid w:val="001628BE"/>
    <w:rsid w:val="00166159"/>
    <w:rsid w:val="001718B2"/>
    <w:rsid w:val="00173317"/>
    <w:rsid w:val="00174399"/>
    <w:rsid w:val="00182FCD"/>
    <w:rsid w:val="001835C4"/>
    <w:rsid w:val="00192D59"/>
    <w:rsid w:val="0019647C"/>
    <w:rsid w:val="001A59C6"/>
    <w:rsid w:val="001B274D"/>
    <w:rsid w:val="001B380A"/>
    <w:rsid w:val="001B63AF"/>
    <w:rsid w:val="001C048F"/>
    <w:rsid w:val="001C0D7E"/>
    <w:rsid w:val="001C372D"/>
    <w:rsid w:val="001C6EAC"/>
    <w:rsid w:val="001C7DEE"/>
    <w:rsid w:val="001D1536"/>
    <w:rsid w:val="001E1B74"/>
    <w:rsid w:val="001E3EB5"/>
    <w:rsid w:val="001E56CE"/>
    <w:rsid w:val="001F024A"/>
    <w:rsid w:val="001F2539"/>
    <w:rsid w:val="00201876"/>
    <w:rsid w:val="00205315"/>
    <w:rsid w:val="00205D4F"/>
    <w:rsid w:val="0021400F"/>
    <w:rsid w:val="00221B48"/>
    <w:rsid w:val="002267AB"/>
    <w:rsid w:val="00235AAA"/>
    <w:rsid w:val="002405BA"/>
    <w:rsid w:val="00242F13"/>
    <w:rsid w:val="002465E8"/>
    <w:rsid w:val="00246974"/>
    <w:rsid w:val="0024705E"/>
    <w:rsid w:val="0025225A"/>
    <w:rsid w:val="002553EB"/>
    <w:rsid w:val="00266A5F"/>
    <w:rsid w:val="002723AF"/>
    <w:rsid w:val="00275B9E"/>
    <w:rsid w:val="00281D30"/>
    <w:rsid w:val="00282935"/>
    <w:rsid w:val="002834ED"/>
    <w:rsid w:val="00283C95"/>
    <w:rsid w:val="00293E76"/>
    <w:rsid w:val="002955AC"/>
    <w:rsid w:val="00296DB7"/>
    <w:rsid w:val="002A2378"/>
    <w:rsid w:val="002B167B"/>
    <w:rsid w:val="002C087E"/>
    <w:rsid w:val="002C3E51"/>
    <w:rsid w:val="002D22D4"/>
    <w:rsid w:val="002D3BC5"/>
    <w:rsid w:val="002D4509"/>
    <w:rsid w:val="002E0E4A"/>
    <w:rsid w:val="002E1474"/>
    <w:rsid w:val="002F3D09"/>
    <w:rsid w:val="0030420A"/>
    <w:rsid w:val="003142AE"/>
    <w:rsid w:val="00321DE1"/>
    <w:rsid w:val="00323BA9"/>
    <w:rsid w:val="00326138"/>
    <w:rsid w:val="00326482"/>
    <w:rsid w:val="003326EA"/>
    <w:rsid w:val="00334FD6"/>
    <w:rsid w:val="003446A8"/>
    <w:rsid w:val="00344809"/>
    <w:rsid w:val="0035085F"/>
    <w:rsid w:val="00352049"/>
    <w:rsid w:val="00357081"/>
    <w:rsid w:val="00357149"/>
    <w:rsid w:val="00361EE9"/>
    <w:rsid w:val="00363CAC"/>
    <w:rsid w:val="00366376"/>
    <w:rsid w:val="00370425"/>
    <w:rsid w:val="0037216B"/>
    <w:rsid w:val="003722EF"/>
    <w:rsid w:val="00375EF7"/>
    <w:rsid w:val="003771BE"/>
    <w:rsid w:val="0038570F"/>
    <w:rsid w:val="00391450"/>
    <w:rsid w:val="00391CBC"/>
    <w:rsid w:val="00394E62"/>
    <w:rsid w:val="003A3D43"/>
    <w:rsid w:val="003B0C74"/>
    <w:rsid w:val="003B2670"/>
    <w:rsid w:val="003C1EAB"/>
    <w:rsid w:val="003C2D40"/>
    <w:rsid w:val="003D4737"/>
    <w:rsid w:val="003E3672"/>
    <w:rsid w:val="003F302D"/>
    <w:rsid w:val="003F68ED"/>
    <w:rsid w:val="00407D3A"/>
    <w:rsid w:val="00410759"/>
    <w:rsid w:val="004117CB"/>
    <w:rsid w:val="00414E5E"/>
    <w:rsid w:val="0041599B"/>
    <w:rsid w:val="004179C6"/>
    <w:rsid w:val="0043618C"/>
    <w:rsid w:val="0044519C"/>
    <w:rsid w:val="00445562"/>
    <w:rsid w:val="00450518"/>
    <w:rsid w:val="004521BE"/>
    <w:rsid w:val="00452644"/>
    <w:rsid w:val="00452B6C"/>
    <w:rsid w:val="004538BC"/>
    <w:rsid w:val="00455364"/>
    <w:rsid w:val="0045783E"/>
    <w:rsid w:val="00460079"/>
    <w:rsid w:val="004637C0"/>
    <w:rsid w:val="00466C1A"/>
    <w:rsid w:val="00467EE6"/>
    <w:rsid w:val="004709D6"/>
    <w:rsid w:val="00484A17"/>
    <w:rsid w:val="00495CCD"/>
    <w:rsid w:val="004A1E34"/>
    <w:rsid w:val="004B2741"/>
    <w:rsid w:val="004B29C1"/>
    <w:rsid w:val="004B4D23"/>
    <w:rsid w:val="004D01D3"/>
    <w:rsid w:val="004D450D"/>
    <w:rsid w:val="004E3710"/>
    <w:rsid w:val="004E64FD"/>
    <w:rsid w:val="004F4395"/>
    <w:rsid w:val="004F5BFF"/>
    <w:rsid w:val="004F5D02"/>
    <w:rsid w:val="0050500C"/>
    <w:rsid w:val="00512E81"/>
    <w:rsid w:val="00514A23"/>
    <w:rsid w:val="00517C3E"/>
    <w:rsid w:val="00521D99"/>
    <w:rsid w:val="005237B8"/>
    <w:rsid w:val="005243B6"/>
    <w:rsid w:val="00534EA0"/>
    <w:rsid w:val="00535564"/>
    <w:rsid w:val="0054136D"/>
    <w:rsid w:val="00544CFA"/>
    <w:rsid w:val="005515C4"/>
    <w:rsid w:val="00551910"/>
    <w:rsid w:val="00551B0D"/>
    <w:rsid w:val="00552AD3"/>
    <w:rsid w:val="00563C52"/>
    <w:rsid w:val="005656CE"/>
    <w:rsid w:val="005737F7"/>
    <w:rsid w:val="00575173"/>
    <w:rsid w:val="00582E2E"/>
    <w:rsid w:val="00582F04"/>
    <w:rsid w:val="0058511C"/>
    <w:rsid w:val="00591939"/>
    <w:rsid w:val="00595C8C"/>
    <w:rsid w:val="00596DD6"/>
    <w:rsid w:val="005A562D"/>
    <w:rsid w:val="005A61B5"/>
    <w:rsid w:val="005A695D"/>
    <w:rsid w:val="005A6C78"/>
    <w:rsid w:val="005B5B5D"/>
    <w:rsid w:val="005C0FE5"/>
    <w:rsid w:val="005C38DB"/>
    <w:rsid w:val="005D1806"/>
    <w:rsid w:val="005E3C4E"/>
    <w:rsid w:val="005F4721"/>
    <w:rsid w:val="005F52B8"/>
    <w:rsid w:val="005F6E4F"/>
    <w:rsid w:val="006035C1"/>
    <w:rsid w:val="00603C05"/>
    <w:rsid w:val="006058AE"/>
    <w:rsid w:val="006068AA"/>
    <w:rsid w:val="00612FB3"/>
    <w:rsid w:val="006164FC"/>
    <w:rsid w:val="00616582"/>
    <w:rsid w:val="006367A2"/>
    <w:rsid w:val="006456B7"/>
    <w:rsid w:val="00662E7C"/>
    <w:rsid w:val="00663C3A"/>
    <w:rsid w:val="006877E8"/>
    <w:rsid w:val="0069116F"/>
    <w:rsid w:val="006965CA"/>
    <w:rsid w:val="006A0CC6"/>
    <w:rsid w:val="006A2252"/>
    <w:rsid w:val="006A7C56"/>
    <w:rsid w:val="006B6EC4"/>
    <w:rsid w:val="006C2746"/>
    <w:rsid w:val="006C5C28"/>
    <w:rsid w:val="006D3D6F"/>
    <w:rsid w:val="006E0953"/>
    <w:rsid w:val="006E19F4"/>
    <w:rsid w:val="006E5F74"/>
    <w:rsid w:val="006E653E"/>
    <w:rsid w:val="006F5E03"/>
    <w:rsid w:val="007069E7"/>
    <w:rsid w:val="00707204"/>
    <w:rsid w:val="0070724A"/>
    <w:rsid w:val="007112E9"/>
    <w:rsid w:val="007150F1"/>
    <w:rsid w:val="00715561"/>
    <w:rsid w:val="007173D8"/>
    <w:rsid w:val="007237F5"/>
    <w:rsid w:val="00732248"/>
    <w:rsid w:val="00733CD7"/>
    <w:rsid w:val="00737A54"/>
    <w:rsid w:val="00745EEC"/>
    <w:rsid w:val="0074730C"/>
    <w:rsid w:val="0075427E"/>
    <w:rsid w:val="00762DB7"/>
    <w:rsid w:val="0076316E"/>
    <w:rsid w:val="00764302"/>
    <w:rsid w:val="00771E79"/>
    <w:rsid w:val="00774AA6"/>
    <w:rsid w:val="00775A73"/>
    <w:rsid w:val="00775CB5"/>
    <w:rsid w:val="007765F8"/>
    <w:rsid w:val="00784FC7"/>
    <w:rsid w:val="0079510F"/>
    <w:rsid w:val="00795467"/>
    <w:rsid w:val="007A14E4"/>
    <w:rsid w:val="007A4722"/>
    <w:rsid w:val="007A6354"/>
    <w:rsid w:val="007A77C5"/>
    <w:rsid w:val="007B3BA5"/>
    <w:rsid w:val="007B4CF7"/>
    <w:rsid w:val="007B7E14"/>
    <w:rsid w:val="007C0298"/>
    <w:rsid w:val="007D3DAA"/>
    <w:rsid w:val="007D4F77"/>
    <w:rsid w:val="007D53F5"/>
    <w:rsid w:val="007E4D1F"/>
    <w:rsid w:val="007E54FC"/>
    <w:rsid w:val="007F0D34"/>
    <w:rsid w:val="0080046C"/>
    <w:rsid w:val="0080787E"/>
    <w:rsid w:val="008079FA"/>
    <w:rsid w:val="00815277"/>
    <w:rsid w:val="00817C2D"/>
    <w:rsid w:val="008223BD"/>
    <w:rsid w:val="0082406D"/>
    <w:rsid w:val="008243C0"/>
    <w:rsid w:val="008271F1"/>
    <w:rsid w:val="0082787D"/>
    <w:rsid w:val="008347E4"/>
    <w:rsid w:val="0084072A"/>
    <w:rsid w:val="008412C2"/>
    <w:rsid w:val="0084746E"/>
    <w:rsid w:val="00862C31"/>
    <w:rsid w:val="00864039"/>
    <w:rsid w:val="00864597"/>
    <w:rsid w:val="00865324"/>
    <w:rsid w:val="00867C37"/>
    <w:rsid w:val="00872D95"/>
    <w:rsid w:val="00874AE1"/>
    <w:rsid w:val="00876C21"/>
    <w:rsid w:val="00880136"/>
    <w:rsid w:val="00883B7C"/>
    <w:rsid w:val="00884320"/>
    <w:rsid w:val="008962EF"/>
    <w:rsid w:val="008A06F3"/>
    <w:rsid w:val="008B2051"/>
    <w:rsid w:val="008C3D52"/>
    <w:rsid w:val="008D4B85"/>
    <w:rsid w:val="008E2D88"/>
    <w:rsid w:val="00902924"/>
    <w:rsid w:val="00905099"/>
    <w:rsid w:val="009133CA"/>
    <w:rsid w:val="00916255"/>
    <w:rsid w:val="00917A4D"/>
    <w:rsid w:val="00922593"/>
    <w:rsid w:val="00924F17"/>
    <w:rsid w:val="00927BAF"/>
    <w:rsid w:val="00930216"/>
    <w:rsid w:val="00932DC3"/>
    <w:rsid w:val="00940677"/>
    <w:rsid w:val="00945973"/>
    <w:rsid w:val="00952CD2"/>
    <w:rsid w:val="00953942"/>
    <w:rsid w:val="00961031"/>
    <w:rsid w:val="009615C6"/>
    <w:rsid w:val="009629D4"/>
    <w:rsid w:val="00963C58"/>
    <w:rsid w:val="00967F76"/>
    <w:rsid w:val="00982380"/>
    <w:rsid w:val="009851AB"/>
    <w:rsid w:val="009863D5"/>
    <w:rsid w:val="00990A11"/>
    <w:rsid w:val="009A1ED8"/>
    <w:rsid w:val="009B3A35"/>
    <w:rsid w:val="009B4D54"/>
    <w:rsid w:val="009B7084"/>
    <w:rsid w:val="009C4082"/>
    <w:rsid w:val="009C49C4"/>
    <w:rsid w:val="009D0E29"/>
    <w:rsid w:val="009D3FE4"/>
    <w:rsid w:val="009D4F8F"/>
    <w:rsid w:val="009D686D"/>
    <w:rsid w:val="009F6A76"/>
    <w:rsid w:val="00A07955"/>
    <w:rsid w:val="00A179FB"/>
    <w:rsid w:val="00A21225"/>
    <w:rsid w:val="00A248B2"/>
    <w:rsid w:val="00A24C3E"/>
    <w:rsid w:val="00A2759B"/>
    <w:rsid w:val="00A34987"/>
    <w:rsid w:val="00A3728F"/>
    <w:rsid w:val="00A37CAD"/>
    <w:rsid w:val="00A460D9"/>
    <w:rsid w:val="00A51F4C"/>
    <w:rsid w:val="00A54D72"/>
    <w:rsid w:val="00A57583"/>
    <w:rsid w:val="00A61FA0"/>
    <w:rsid w:val="00A6559A"/>
    <w:rsid w:val="00A66B08"/>
    <w:rsid w:val="00A714A1"/>
    <w:rsid w:val="00A81B80"/>
    <w:rsid w:val="00A82ACB"/>
    <w:rsid w:val="00A83ABB"/>
    <w:rsid w:val="00A84310"/>
    <w:rsid w:val="00A87BA7"/>
    <w:rsid w:val="00A94670"/>
    <w:rsid w:val="00A94C16"/>
    <w:rsid w:val="00A95BEA"/>
    <w:rsid w:val="00A969CC"/>
    <w:rsid w:val="00A9793C"/>
    <w:rsid w:val="00AA328A"/>
    <w:rsid w:val="00AA506B"/>
    <w:rsid w:val="00AA561E"/>
    <w:rsid w:val="00AA676D"/>
    <w:rsid w:val="00AA7F6E"/>
    <w:rsid w:val="00AB6DE8"/>
    <w:rsid w:val="00AB7AE7"/>
    <w:rsid w:val="00AC3043"/>
    <w:rsid w:val="00AD147F"/>
    <w:rsid w:val="00AD61DF"/>
    <w:rsid w:val="00AE1377"/>
    <w:rsid w:val="00AF411B"/>
    <w:rsid w:val="00AF5FE7"/>
    <w:rsid w:val="00B02035"/>
    <w:rsid w:val="00B03312"/>
    <w:rsid w:val="00B05BE3"/>
    <w:rsid w:val="00B10639"/>
    <w:rsid w:val="00B15FF7"/>
    <w:rsid w:val="00B23182"/>
    <w:rsid w:val="00B23BD6"/>
    <w:rsid w:val="00B24AFA"/>
    <w:rsid w:val="00B44D66"/>
    <w:rsid w:val="00B468FF"/>
    <w:rsid w:val="00B55BFD"/>
    <w:rsid w:val="00B606FD"/>
    <w:rsid w:val="00B70E15"/>
    <w:rsid w:val="00B75959"/>
    <w:rsid w:val="00B7738A"/>
    <w:rsid w:val="00B826B9"/>
    <w:rsid w:val="00B90115"/>
    <w:rsid w:val="00B9418E"/>
    <w:rsid w:val="00BA2321"/>
    <w:rsid w:val="00BA4E95"/>
    <w:rsid w:val="00BA5E6B"/>
    <w:rsid w:val="00BA7891"/>
    <w:rsid w:val="00BB3D45"/>
    <w:rsid w:val="00BB5453"/>
    <w:rsid w:val="00BC39F6"/>
    <w:rsid w:val="00BC40CB"/>
    <w:rsid w:val="00BC6BAD"/>
    <w:rsid w:val="00BD361B"/>
    <w:rsid w:val="00BE0D4D"/>
    <w:rsid w:val="00BE2BE9"/>
    <w:rsid w:val="00BE4CBC"/>
    <w:rsid w:val="00BE55B5"/>
    <w:rsid w:val="00BF18D1"/>
    <w:rsid w:val="00BF5869"/>
    <w:rsid w:val="00C07C89"/>
    <w:rsid w:val="00C14592"/>
    <w:rsid w:val="00C17432"/>
    <w:rsid w:val="00C21DDD"/>
    <w:rsid w:val="00C2214B"/>
    <w:rsid w:val="00C223A8"/>
    <w:rsid w:val="00C225F4"/>
    <w:rsid w:val="00C32FEE"/>
    <w:rsid w:val="00C36F8C"/>
    <w:rsid w:val="00C40E61"/>
    <w:rsid w:val="00C45CFD"/>
    <w:rsid w:val="00C47CC2"/>
    <w:rsid w:val="00C47F57"/>
    <w:rsid w:val="00C57976"/>
    <w:rsid w:val="00C6438B"/>
    <w:rsid w:val="00C65DF1"/>
    <w:rsid w:val="00C67FA0"/>
    <w:rsid w:val="00C87D32"/>
    <w:rsid w:val="00C90972"/>
    <w:rsid w:val="00C90C7A"/>
    <w:rsid w:val="00C9168E"/>
    <w:rsid w:val="00C919E2"/>
    <w:rsid w:val="00C979A1"/>
    <w:rsid w:val="00C97BCC"/>
    <w:rsid w:val="00CA0C2F"/>
    <w:rsid w:val="00CA446F"/>
    <w:rsid w:val="00CB09FA"/>
    <w:rsid w:val="00CC60E9"/>
    <w:rsid w:val="00CD22C6"/>
    <w:rsid w:val="00CE5DD9"/>
    <w:rsid w:val="00CF26CB"/>
    <w:rsid w:val="00CF4BA9"/>
    <w:rsid w:val="00CF54A6"/>
    <w:rsid w:val="00CF57E6"/>
    <w:rsid w:val="00D0474C"/>
    <w:rsid w:val="00D04CC5"/>
    <w:rsid w:val="00D058AF"/>
    <w:rsid w:val="00D16582"/>
    <w:rsid w:val="00D16EAA"/>
    <w:rsid w:val="00D21FA6"/>
    <w:rsid w:val="00D25C53"/>
    <w:rsid w:val="00D27900"/>
    <w:rsid w:val="00D369EB"/>
    <w:rsid w:val="00D42A58"/>
    <w:rsid w:val="00D47C29"/>
    <w:rsid w:val="00D50B5C"/>
    <w:rsid w:val="00D571EC"/>
    <w:rsid w:val="00D57E8C"/>
    <w:rsid w:val="00D6715C"/>
    <w:rsid w:val="00D7192C"/>
    <w:rsid w:val="00D7277B"/>
    <w:rsid w:val="00D7621A"/>
    <w:rsid w:val="00D839B1"/>
    <w:rsid w:val="00DA7F57"/>
    <w:rsid w:val="00DB356D"/>
    <w:rsid w:val="00DC196B"/>
    <w:rsid w:val="00DC5AB4"/>
    <w:rsid w:val="00DC73D0"/>
    <w:rsid w:val="00DD0499"/>
    <w:rsid w:val="00DD24D0"/>
    <w:rsid w:val="00DD2F8E"/>
    <w:rsid w:val="00DE0AFC"/>
    <w:rsid w:val="00DF07D6"/>
    <w:rsid w:val="00DF4EE9"/>
    <w:rsid w:val="00E0079A"/>
    <w:rsid w:val="00E01CC5"/>
    <w:rsid w:val="00E075E8"/>
    <w:rsid w:val="00E10D9E"/>
    <w:rsid w:val="00E1317C"/>
    <w:rsid w:val="00E16FA9"/>
    <w:rsid w:val="00E20059"/>
    <w:rsid w:val="00E27B55"/>
    <w:rsid w:val="00E31083"/>
    <w:rsid w:val="00E31AA8"/>
    <w:rsid w:val="00E3423C"/>
    <w:rsid w:val="00E34692"/>
    <w:rsid w:val="00E365CE"/>
    <w:rsid w:val="00E43D08"/>
    <w:rsid w:val="00E47224"/>
    <w:rsid w:val="00E51FEB"/>
    <w:rsid w:val="00E53DDF"/>
    <w:rsid w:val="00E60E73"/>
    <w:rsid w:val="00E63825"/>
    <w:rsid w:val="00E638C6"/>
    <w:rsid w:val="00E643BC"/>
    <w:rsid w:val="00E652A7"/>
    <w:rsid w:val="00E7353C"/>
    <w:rsid w:val="00E801D8"/>
    <w:rsid w:val="00E82CD4"/>
    <w:rsid w:val="00E8568F"/>
    <w:rsid w:val="00E90ACC"/>
    <w:rsid w:val="00E9405B"/>
    <w:rsid w:val="00EA49F5"/>
    <w:rsid w:val="00EC2C44"/>
    <w:rsid w:val="00ED0405"/>
    <w:rsid w:val="00ED0D05"/>
    <w:rsid w:val="00ED20C8"/>
    <w:rsid w:val="00ED3354"/>
    <w:rsid w:val="00ED7BFC"/>
    <w:rsid w:val="00EE0A5D"/>
    <w:rsid w:val="00EE35D0"/>
    <w:rsid w:val="00EF165D"/>
    <w:rsid w:val="00F00572"/>
    <w:rsid w:val="00F017FD"/>
    <w:rsid w:val="00F146B6"/>
    <w:rsid w:val="00F1681E"/>
    <w:rsid w:val="00F170FA"/>
    <w:rsid w:val="00F3541E"/>
    <w:rsid w:val="00F40D0D"/>
    <w:rsid w:val="00F50C13"/>
    <w:rsid w:val="00F51BB7"/>
    <w:rsid w:val="00F52303"/>
    <w:rsid w:val="00F61AB1"/>
    <w:rsid w:val="00F621F7"/>
    <w:rsid w:val="00F62F2A"/>
    <w:rsid w:val="00F713DB"/>
    <w:rsid w:val="00F716E5"/>
    <w:rsid w:val="00F7538C"/>
    <w:rsid w:val="00F80A51"/>
    <w:rsid w:val="00F80D37"/>
    <w:rsid w:val="00F84FBB"/>
    <w:rsid w:val="00F90962"/>
    <w:rsid w:val="00F9323A"/>
    <w:rsid w:val="00FA165F"/>
    <w:rsid w:val="00FA26DB"/>
    <w:rsid w:val="00FA42BA"/>
    <w:rsid w:val="00FA57EE"/>
    <w:rsid w:val="00FA5D90"/>
    <w:rsid w:val="00FA6F66"/>
    <w:rsid w:val="00FB075C"/>
    <w:rsid w:val="00FB207C"/>
    <w:rsid w:val="00FB47DD"/>
    <w:rsid w:val="00FB5AF5"/>
    <w:rsid w:val="00FB5EEB"/>
    <w:rsid w:val="00FB742B"/>
    <w:rsid w:val="00FC1CE3"/>
    <w:rsid w:val="00FC3D35"/>
    <w:rsid w:val="00FC4224"/>
    <w:rsid w:val="00FC6565"/>
    <w:rsid w:val="00FD36D7"/>
    <w:rsid w:val="00FD445E"/>
    <w:rsid w:val="00FD6F23"/>
    <w:rsid w:val="00FF4E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AC643D"/>
  <w15:docId w15:val="{A4C3DF77-2FB6-426F-809E-DDB0D68E6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character" w:styleId="CommentReference">
    <w:name w:val="annotation reference"/>
    <w:basedOn w:val="DefaultParagraphFont"/>
    <w:uiPriority w:val="99"/>
    <w:semiHidden/>
    <w:unhideWhenUsed/>
    <w:rsid w:val="00D04CC5"/>
    <w:rPr>
      <w:sz w:val="16"/>
      <w:szCs w:val="16"/>
    </w:rPr>
  </w:style>
  <w:style w:type="paragraph" w:styleId="CommentText">
    <w:name w:val="annotation text"/>
    <w:basedOn w:val="Normal"/>
    <w:link w:val="CommentTextChar"/>
    <w:uiPriority w:val="99"/>
    <w:semiHidden/>
    <w:unhideWhenUsed/>
    <w:rsid w:val="00D04CC5"/>
    <w:pPr>
      <w:spacing w:line="240" w:lineRule="auto"/>
    </w:pPr>
    <w:rPr>
      <w:sz w:val="20"/>
      <w:szCs w:val="20"/>
    </w:rPr>
  </w:style>
  <w:style w:type="character" w:customStyle="1" w:styleId="CommentTextChar">
    <w:name w:val="Comment Text Char"/>
    <w:basedOn w:val="DefaultParagraphFont"/>
    <w:link w:val="CommentText"/>
    <w:uiPriority w:val="99"/>
    <w:semiHidden/>
    <w:rsid w:val="00D04CC5"/>
    <w:rPr>
      <w:lang w:val="en-US" w:eastAsia="en-US"/>
    </w:rPr>
  </w:style>
  <w:style w:type="paragraph" w:styleId="CommentSubject">
    <w:name w:val="annotation subject"/>
    <w:basedOn w:val="CommentText"/>
    <w:next w:val="CommentText"/>
    <w:link w:val="CommentSubjectChar"/>
    <w:uiPriority w:val="99"/>
    <w:semiHidden/>
    <w:unhideWhenUsed/>
    <w:rsid w:val="00D04CC5"/>
    <w:rPr>
      <w:b/>
      <w:bCs/>
    </w:rPr>
  </w:style>
  <w:style w:type="character" w:customStyle="1" w:styleId="CommentSubjectChar">
    <w:name w:val="Comment Subject Char"/>
    <w:basedOn w:val="CommentTextChar"/>
    <w:link w:val="CommentSubject"/>
    <w:uiPriority w:val="99"/>
    <w:semiHidden/>
    <w:rsid w:val="00D04CC5"/>
    <w:rPr>
      <w:b/>
      <w:bCs/>
      <w:lang w:val="en-US" w:eastAsia="en-US"/>
    </w:rPr>
  </w:style>
  <w:style w:type="paragraph" w:styleId="ListParagraph">
    <w:name w:val="List Paragraph"/>
    <w:basedOn w:val="Normal"/>
    <w:uiPriority w:val="34"/>
    <w:qFormat/>
    <w:rsid w:val="00DC5AB4"/>
    <w:pPr>
      <w:ind w:left="720"/>
      <w:contextualSpacing/>
    </w:pPr>
  </w:style>
  <w:style w:type="paragraph" w:customStyle="1" w:styleId="tv213">
    <w:name w:val="tv213"/>
    <w:basedOn w:val="Normal"/>
    <w:rsid w:val="00E63825"/>
    <w:pPr>
      <w:widowControl/>
      <w:spacing w:before="100" w:beforeAutospacing="1" w:after="100" w:afterAutospacing="1" w:line="240" w:lineRule="auto"/>
    </w:pPr>
    <w:rPr>
      <w:rFonts w:ascii="Times New Roman" w:eastAsia="Times New Roman" w:hAnsi="Times New Roman"/>
      <w:sz w:val="24"/>
      <w:szCs w:val="24"/>
      <w:lang w:val="lv-LV" w:eastAsia="lv-LV"/>
    </w:rPr>
  </w:style>
  <w:style w:type="character" w:styleId="UnresolvedMention">
    <w:name w:val="Unresolved Mention"/>
    <w:basedOn w:val="DefaultParagraphFont"/>
    <w:uiPriority w:val="99"/>
    <w:semiHidden/>
    <w:unhideWhenUsed/>
    <w:rsid w:val="00192D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352373">
      <w:bodyDiv w:val="1"/>
      <w:marLeft w:val="0"/>
      <w:marRight w:val="0"/>
      <w:marTop w:val="0"/>
      <w:marBottom w:val="0"/>
      <w:divBdr>
        <w:top w:val="none" w:sz="0" w:space="0" w:color="auto"/>
        <w:left w:val="none" w:sz="0" w:space="0" w:color="auto"/>
        <w:bottom w:val="none" w:sz="0" w:space="0" w:color="auto"/>
        <w:right w:val="none" w:sz="0" w:space="0" w:color="auto"/>
      </w:divBdr>
    </w:div>
    <w:div w:id="652952332">
      <w:bodyDiv w:val="1"/>
      <w:marLeft w:val="0"/>
      <w:marRight w:val="0"/>
      <w:marTop w:val="0"/>
      <w:marBottom w:val="0"/>
      <w:divBdr>
        <w:top w:val="none" w:sz="0" w:space="0" w:color="auto"/>
        <w:left w:val="none" w:sz="0" w:space="0" w:color="auto"/>
        <w:bottom w:val="none" w:sz="0" w:space="0" w:color="auto"/>
        <w:right w:val="none" w:sz="0" w:space="0" w:color="auto"/>
      </w:divBdr>
    </w:div>
    <w:div w:id="795756879">
      <w:bodyDiv w:val="1"/>
      <w:marLeft w:val="0"/>
      <w:marRight w:val="0"/>
      <w:marTop w:val="0"/>
      <w:marBottom w:val="0"/>
      <w:divBdr>
        <w:top w:val="none" w:sz="0" w:space="0" w:color="auto"/>
        <w:left w:val="none" w:sz="0" w:space="0" w:color="auto"/>
        <w:bottom w:val="none" w:sz="0" w:space="0" w:color="auto"/>
        <w:right w:val="none" w:sz="0" w:space="0" w:color="auto"/>
      </w:divBdr>
    </w:div>
    <w:div w:id="920867644">
      <w:bodyDiv w:val="1"/>
      <w:marLeft w:val="0"/>
      <w:marRight w:val="0"/>
      <w:marTop w:val="0"/>
      <w:marBottom w:val="0"/>
      <w:divBdr>
        <w:top w:val="none" w:sz="0" w:space="0" w:color="auto"/>
        <w:left w:val="none" w:sz="0" w:space="0" w:color="auto"/>
        <w:bottom w:val="none" w:sz="0" w:space="0" w:color="auto"/>
        <w:right w:val="none" w:sz="0" w:space="0" w:color="auto"/>
      </w:divBdr>
    </w:div>
    <w:div w:id="1246767708">
      <w:bodyDiv w:val="1"/>
      <w:marLeft w:val="0"/>
      <w:marRight w:val="0"/>
      <w:marTop w:val="0"/>
      <w:marBottom w:val="0"/>
      <w:divBdr>
        <w:top w:val="none" w:sz="0" w:space="0" w:color="auto"/>
        <w:left w:val="none" w:sz="0" w:space="0" w:color="auto"/>
        <w:bottom w:val="none" w:sz="0" w:space="0" w:color="auto"/>
        <w:right w:val="none" w:sz="0" w:space="0" w:color="auto"/>
      </w:divBdr>
    </w:div>
    <w:div w:id="1382557996">
      <w:bodyDiv w:val="1"/>
      <w:marLeft w:val="0"/>
      <w:marRight w:val="0"/>
      <w:marTop w:val="0"/>
      <w:marBottom w:val="0"/>
      <w:divBdr>
        <w:top w:val="none" w:sz="0" w:space="0" w:color="auto"/>
        <w:left w:val="none" w:sz="0" w:space="0" w:color="auto"/>
        <w:bottom w:val="none" w:sz="0" w:space="0" w:color="auto"/>
        <w:right w:val="none" w:sz="0" w:space="0" w:color="auto"/>
      </w:divBdr>
    </w:div>
    <w:div w:id="1453746748">
      <w:bodyDiv w:val="1"/>
      <w:marLeft w:val="0"/>
      <w:marRight w:val="0"/>
      <w:marTop w:val="0"/>
      <w:marBottom w:val="0"/>
      <w:divBdr>
        <w:top w:val="none" w:sz="0" w:space="0" w:color="auto"/>
        <w:left w:val="none" w:sz="0" w:space="0" w:color="auto"/>
        <w:bottom w:val="none" w:sz="0" w:space="0" w:color="auto"/>
        <w:right w:val="none" w:sz="0" w:space="0" w:color="auto"/>
      </w:divBdr>
    </w:div>
    <w:div w:id="17390906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http://www.ptac.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2C22C2-D91B-4852-B2D2-8045D0034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569</Words>
  <Characters>3639</Characters>
  <Application>Microsoft Office Word</Application>
  <DocSecurity>0</DocSecurity>
  <Lines>69</Lines>
  <Paragraphs>27</Paragraphs>
  <ScaleCrop>false</ScaleCrop>
  <HeadingPairs>
    <vt:vector size="6" baseType="variant">
      <vt:variant>
        <vt:lpstr>Nosaukums</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SPecialiST RePack</Company>
  <LinksUpToDate>false</LinksUpToDate>
  <CharactersWithSpaces>4181</CharactersWithSpaces>
  <SharedDoc>false</SharedDoc>
  <HLinks>
    <vt:vector size="6" baseType="variant">
      <vt:variant>
        <vt:i4>2031668</vt:i4>
      </vt:variant>
      <vt:variant>
        <vt:i4>0</vt:i4>
      </vt:variant>
      <vt:variant>
        <vt:i4>0</vt:i4>
      </vt:variant>
      <vt:variant>
        <vt:i4>5</vt:i4>
      </vt:variant>
      <vt:variant>
        <vt:lpwstr>mailto:Vards.Uzvards@ptac.gov.lv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Arnita Lūse-Grīnberga</dc:creator>
  <cp:lastModifiedBy>Inta Bērante-Sukaruka</cp:lastModifiedBy>
  <cp:revision>2</cp:revision>
  <cp:lastPrinted>2024-06-07T07:24:00Z</cp:lastPrinted>
  <dcterms:created xsi:type="dcterms:W3CDTF">2026-10-06T06:45:00Z</dcterms:created>
  <dcterms:modified xsi:type="dcterms:W3CDTF">2026-10-06T06:45:00Z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