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0D7" w14:textId="39126D8E" w:rsidR="00992D6F" w:rsidRPr="00992D6F" w:rsidRDefault="00647F05" w:rsidP="00992D6F">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r>
        <w:rPr>
          <w:rFonts w:ascii="Times New Roman" w:eastAsia="Times New Roman" w:hAnsi="Times New Roman"/>
          <w:b/>
          <w:sz w:val="24"/>
          <w:szCs w:val="24"/>
          <w:lang w:val="lv-LV"/>
        </w:rPr>
        <w:t>patērētāja</w:t>
      </w:r>
      <w:r w:rsidR="00992D6F" w:rsidRPr="00992D6F">
        <w:rPr>
          <w:rFonts w:ascii="Times New Roman" w:eastAsia="Times New Roman" w:hAnsi="Times New Roman"/>
          <w:b/>
          <w:sz w:val="24"/>
          <w:szCs w:val="24"/>
          <w:lang w:val="lv-LV"/>
        </w:rPr>
        <w:t xml:space="preserve"> </w:t>
      </w:r>
    </w:p>
    <w:p w14:paraId="1F416C83" w14:textId="77777777" w:rsidR="00992D6F" w:rsidRPr="00992D6F" w:rsidRDefault="00992D6F" w:rsidP="00992D6F">
      <w:pPr>
        <w:widowControl/>
        <w:spacing w:after="0" w:line="240" w:lineRule="auto"/>
        <w:ind w:left="5103"/>
        <w:jc w:val="right"/>
        <w:rPr>
          <w:rFonts w:ascii="Times New Roman" w:eastAsia="Times New Roman" w:hAnsi="Times New Roman"/>
          <w:b/>
          <w:sz w:val="24"/>
          <w:szCs w:val="24"/>
          <w:lang w:val="lv-LV"/>
        </w:rPr>
      </w:pPr>
    </w:p>
    <w:p w14:paraId="2BECA05A" w14:textId="77777777" w:rsidR="00992D6F" w:rsidRPr="00992D6F" w:rsidRDefault="00992D6F" w:rsidP="00992D6F">
      <w:pPr>
        <w:widowControl/>
        <w:spacing w:after="0" w:line="240" w:lineRule="auto"/>
        <w:ind w:left="5103"/>
        <w:jc w:val="right"/>
        <w:rPr>
          <w:rFonts w:ascii="Times New Roman" w:eastAsia="Times New Roman" w:hAnsi="Times New Roman"/>
          <w:b/>
          <w:sz w:val="24"/>
          <w:szCs w:val="24"/>
          <w:lang w:val="lv-LV"/>
        </w:rPr>
      </w:pPr>
      <w:r w:rsidRPr="00992D6F">
        <w:rPr>
          <w:rFonts w:ascii="Times New Roman" w:eastAsia="Times New Roman" w:hAnsi="Times New Roman"/>
          <w:b/>
          <w:sz w:val="24"/>
          <w:szCs w:val="24"/>
          <w:lang w:val="lv-LV"/>
        </w:rPr>
        <w:t xml:space="preserve">SIA EVENTPRO </w:t>
      </w:r>
    </w:p>
    <w:p w14:paraId="2FD07077" w14:textId="77777777" w:rsidR="00992D6F" w:rsidRPr="00992D6F" w:rsidRDefault="00992D6F" w:rsidP="00992D6F">
      <w:pPr>
        <w:widowControl/>
        <w:spacing w:after="0" w:line="240" w:lineRule="auto"/>
        <w:ind w:left="5103"/>
        <w:jc w:val="right"/>
        <w:rPr>
          <w:rFonts w:ascii="Times New Roman" w:eastAsia="Times New Roman" w:hAnsi="Times New Roman"/>
          <w:b/>
          <w:sz w:val="24"/>
          <w:szCs w:val="24"/>
          <w:lang w:val="lv-LV"/>
        </w:rPr>
      </w:pPr>
      <w:proofErr w:type="spellStart"/>
      <w:r w:rsidRPr="00992D6F">
        <w:rPr>
          <w:rFonts w:ascii="Times New Roman" w:eastAsia="Times New Roman" w:hAnsi="Times New Roman"/>
          <w:b/>
          <w:sz w:val="24"/>
          <w:szCs w:val="24"/>
          <w:lang w:val="lv-LV"/>
        </w:rPr>
        <w:t>Reģ</w:t>
      </w:r>
      <w:proofErr w:type="spellEnd"/>
      <w:r w:rsidRPr="00992D6F">
        <w:rPr>
          <w:rFonts w:ascii="Times New Roman" w:eastAsia="Times New Roman" w:hAnsi="Times New Roman"/>
          <w:b/>
          <w:sz w:val="24"/>
          <w:szCs w:val="24"/>
          <w:lang w:val="lv-LV"/>
        </w:rPr>
        <w:t xml:space="preserve">. Nr. 40203594541 </w:t>
      </w:r>
    </w:p>
    <w:p w14:paraId="5DF20EA8" w14:textId="77777777" w:rsidR="00992D6F" w:rsidRDefault="00992D6F" w:rsidP="00992D6F">
      <w:pPr>
        <w:widowControl/>
        <w:spacing w:after="0" w:line="240" w:lineRule="auto"/>
        <w:ind w:left="5103"/>
        <w:jc w:val="right"/>
        <w:rPr>
          <w:rFonts w:ascii="Times New Roman" w:eastAsia="Times New Roman" w:hAnsi="Times New Roman"/>
          <w:b/>
          <w:sz w:val="24"/>
          <w:szCs w:val="24"/>
          <w:lang w:val="lv-LV"/>
        </w:rPr>
      </w:pPr>
      <w:r w:rsidRPr="00992D6F">
        <w:rPr>
          <w:rFonts w:ascii="Times New Roman" w:eastAsia="Times New Roman" w:hAnsi="Times New Roman"/>
          <w:b/>
          <w:sz w:val="24"/>
          <w:szCs w:val="24"/>
          <w:lang w:val="lv-LV"/>
        </w:rPr>
        <w:t xml:space="preserve">Paziņošanai e-adresē </w:t>
      </w:r>
    </w:p>
    <w:p w14:paraId="0B21545D" w14:textId="191A3BD6"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07E1A72A" w:rsidR="00963C58" w:rsidRDefault="001A59C6"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04</w:t>
      </w:r>
      <w:r w:rsidR="00B23182">
        <w:rPr>
          <w:rFonts w:ascii="Times New Roman" w:eastAsia="Times New Roman" w:hAnsi="Times New Roman"/>
          <w:sz w:val="24"/>
          <w:lang w:val="lv-LV" w:eastAsia="lv-LV"/>
        </w:rPr>
        <w:t>.0</w:t>
      </w:r>
      <w:r>
        <w:rPr>
          <w:rFonts w:ascii="Times New Roman" w:eastAsia="Times New Roman" w:hAnsi="Times New Roman"/>
          <w:sz w:val="24"/>
          <w:lang w:val="lv-LV" w:eastAsia="lv-LV"/>
        </w:rPr>
        <w:t>8</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992D6F">
        <w:rPr>
          <w:rFonts w:ascii="Times New Roman" w:eastAsia="Times New Roman" w:hAnsi="Times New Roman"/>
          <w:sz w:val="24"/>
          <w:lang w:val="lv-LV" w:eastAsia="lv-LV"/>
        </w:rPr>
        <w:t>260</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B23182">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5C071A10" w14:textId="413D7D18" w:rsidR="001A59C6" w:rsidRPr="001A59C6" w:rsidRDefault="00963C58" w:rsidP="001A59C6">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2F3D09" w:rsidRPr="000E36D4">
        <w:rPr>
          <w:rFonts w:ascii="Times New Roman" w:eastAsia="Times New Roman" w:hAnsi="Times New Roman"/>
          <w:sz w:val="24"/>
          <w:lang w:val="lv-LV" w:eastAsia="lv-LV"/>
        </w:rPr>
        <w:t>Andrejs Vanags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 xml:space="preserve">Ilze Pelša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strīdu starp </w:t>
      </w:r>
      <w:r w:rsidR="00B23182" w:rsidRPr="00B23182">
        <w:rPr>
          <w:rFonts w:ascii="Times New Roman" w:eastAsia="Times New Roman" w:hAnsi="Times New Roman"/>
          <w:sz w:val="24"/>
          <w:lang w:val="lv-LV" w:eastAsia="lv-LV"/>
        </w:rPr>
        <w:t xml:space="preserve">patērētāju </w:t>
      </w:r>
      <w:r w:rsidR="00E47224" w:rsidRPr="00E47224">
        <w:rPr>
          <w:rFonts w:ascii="Times New Roman" w:eastAsia="Times New Roman" w:hAnsi="Times New Roman"/>
          <w:sz w:val="24"/>
          <w:lang w:val="lv-LV" w:eastAsia="lv-LV"/>
        </w:rPr>
        <w:t>izskatīja rakstveida procesā strīdu starp patērētāju</w:t>
      </w:r>
      <w:r w:rsidR="001A59C6" w:rsidRPr="001A59C6">
        <w:rPr>
          <w:rFonts w:ascii="Times New Roman" w:eastAsia="Times New Roman" w:hAnsi="Times New Roman"/>
          <w:sz w:val="24"/>
          <w:lang w:val="lv-LV" w:eastAsia="lv-LV"/>
        </w:rPr>
        <w:t xml:space="preserve"> un SIA “EVENTPRO” (turpmāk – sabiedrība) saistībā ar nenotikušu pasākumu “Stīva Ziemassvētki: Ledus Pasaule” un samaksātās naudas </w:t>
      </w:r>
      <w:proofErr w:type="spellStart"/>
      <w:r w:rsidR="001A59C6" w:rsidRPr="001A59C6">
        <w:rPr>
          <w:rFonts w:ascii="Times New Roman" w:eastAsia="Times New Roman" w:hAnsi="Times New Roman"/>
          <w:sz w:val="24"/>
          <w:lang w:val="lv-LV" w:eastAsia="lv-LV"/>
        </w:rPr>
        <w:t>neatmaksu</w:t>
      </w:r>
      <w:proofErr w:type="spellEnd"/>
      <w:r w:rsidR="001A59C6" w:rsidRPr="001A59C6">
        <w:rPr>
          <w:rFonts w:ascii="Times New Roman" w:eastAsia="Times New Roman" w:hAnsi="Times New Roman"/>
          <w:sz w:val="24"/>
          <w:lang w:val="lv-LV" w:eastAsia="lv-LV"/>
        </w:rPr>
        <w:t>.</w:t>
      </w:r>
    </w:p>
    <w:p w14:paraId="177FCB94" w14:textId="77777777" w:rsidR="001A59C6" w:rsidRPr="001A59C6" w:rsidRDefault="001A59C6" w:rsidP="001A59C6">
      <w:pPr>
        <w:widowControl/>
        <w:spacing w:after="0"/>
        <w:ind w:left="720" w:firstLine="720"/>
        <w:jc w:val="both"/>
        <w:rPr>
          <w:rFonts w:ascii="Times New Roman" w:eastAsia="Times New Roman" w:hAnsi="Times New Roman"/>
          <w:sz w:val="24"/>
          <w:lang w:val="lv-LV" w:eastAsia="lv-LV"/>
        </w:rPr>
      </w:pPr>
    </w:p>
    <w:p w14:paraId="1CB1B898" w14:textId="77777777" w:rsidR="001A59C6" w:rsidRPr="001A59C6" w:rsidRDefault="001A59C6" w:rsidP="000E36D4">
      <w:pPr>
        <w:widowControl/>
        <w:spacing w:after="0"/>
        <w:ind w:firstLine="720"/>
        <w:jc w:val="both"/>
        <w:rPr>
          <w:rFonts w:ascii="Times New Roman" w:eastAsia="Times New Roman" w:hAnsi="Times New Roman"/>
          <w:sz w:val="24"/>
          <w:lang w:val="lv-LV" w:eastAsia="lv-LV"/>
        </w:rPr>
      </w:pPr>
      <w:r w:rsidRPr="001A59C6">
        <w:rPr>
          <w:rFonts w:ascii="Times New Roman" w:eastAsia="Times New Roman" w:hAnsi="Times New Roman"/>
          <w:sz w:val="24"/>
          <w:lang w:val="lv-LV" w:eastAsia="lv-LV"/>
        </w:rPr>
        <w:t>No lietas materiāliem izriet, ka patērētājs 2025. gada 4. novembrī iegādājās trīs biļetes uz pasākumu “Stīva Ziemassvētki: Ledus Pasaule”, kas bija paredzēts 2025. gada 29. decembrī Ķīpsalas hallē. No biļešu dokumentiem redzams, ka patērētājs iegādājās divas biļetes par 35,00 EUR katru un vienu dāvanu biļeti par 15,00 EUR, kopā 85,00 EUR. Bankas izdrukā norādīts maksājums 91,27 EUR, kas atbilst pirkuma summai un komisijas maksai.</w:t>
      </w:r>
    </w:p>
    <w:p w14:paraId="6903722A" w14:textId="77777777" w:rsidR="001A59C6" w:rsidRPr="001A59C6" w:rsidRDefault="001A59C6" w:rsidP="001A59C6">
      <w:pPr>
        <w:widowControl/>
        <w:spacing w:after="0"/>
        <w:ind w:left="720" w:firstLine="720"/>
        <w:jc w:val="both"/>
        <w:rPr>
          <w:rFonts w:ascii="Times New Roman" w:eastAsia="Times New Roman" w:hAnsi="Times New Roman"/>
          <w:sz w:val="24"/>
          <w:lang w:val="lv-LV" w:eastAsia="lv-LV"/>
        </w:rPr>
      </w:pPr>
    </w:p>
    <w:p w14:paraId="443F9205" w14:textId="77777777" w:rsidR="001A59C6" w:rsidRPr="001A59C6" w:rsidRDefault="001A59C6" w:rsidP="000E36D4">
      <w:pPr>
        <w:widowControl/>
        <w:spacing w:after="0"/>
        <w:ind w:firstLine="720"/>
        <w:jc w:val="both"/>
        <w:rPr>
          <w:rFonts w:ascii="Times New Roman" w:eastAsia="Times New Roman" w:hAnsi="Times New Roman"/>
          <w:sz w:val="24"/>
          <w:lang w:val="lv-LV" w:eastAsia="lv-LV"/>
        </w:rPr>
      </w:pPr>
      <w:r w:rsidRPr="001A59C6">
        <w:rPr>
          <w:rFonts w:ascii="Times New Roman" w:eastAsia="Times New Roman" w:hAnsi="Times New Roman"/>
          <w:sz w:val="24"/>
          <w:lang w:val="lv-LV" w:eastAsia="lv-LV"/>
        </w:rPr>
        <w:t>Pasākuma organizatori dažas dienas pirms pasākuma norises paziņoja par tā atcelšanu. Patērētājs 2025. gada 31. decembrī vērsās pie biļešu tirgotāja SIA “Biļešu paradīze”, kas informēja, ka naudas atmaksa tiks veikta pēc organizatora formalitāšu nokārtošanas. Sarakstē, kas turpinājās no 2026. gada 2. janvāra līdz 2026. gada 18. februārim, biļešu tirgotājs vairākkārt norādīja, ka atmaksas kavējas organizatora dēļ un ka naudas līdzekļi atrodas organizatora pārvaldībā. 2026. gada 18. februārī biļešu tirgotājs lūdza patērētājam iesniegt biļetes un bankas konta informāciju, ko patērētājs izdarīja, un biļešu tirgotājs informēja, ka dokumenti nodoti organizatoram.</w:t>
      </w:r>
    </w:p>
    <w:p w14:paraId="55D19EB6" w14:textId="77777777" w:rsidR="001A59C6" w:rsidRPr="001A59C6" w:rsidRDefault="001A59C6" w:rsidP="001A59C6">
      <w:pPr>
        <w:widowControl/>
        <w:spacing w:after="0"/>
        <w:ind w:left="720" w:firstLine="720"/>
        <w:jc w:val="both"/>
        <w:rPr>
          <w:rFonts w:ascii="Times New Roman" w:eastAsia="Times New Roman" w:hAnsi="Times New Roman"/>
          <w:sz w:val="24"/>
          <w:lang w:val="lv-LV" w:eastAsia="lv-LV"/>
        </w:rPr>
      </w:pPr>
    </w:p>
    <w:p w14:paraId="65C27E3D" w14:textId="77777777" w:rsidR="001A59C6" w:rsidRPr="001A59C6" w:rsidRDefault="001A59C6" w:rsidP="000E36D4">
      <w:pPr>
        <w:widowControl/>
        <w:spacing w:after="0"/>
        <w:ind w:firstLine="720"/>
        <w:jc w:val="both"/>
        <w:rPr>
          <w:rFonts w:ascii="Times New Roman" w:eastAsia="Times New Roman" w:hAnsi="Times New Roman"/>
          <w:sz w:val="24"/>
          <w:lang w:val="lv-LV" w:eastAsia="lv-LV"/>
        </w:rPr>
      </w:pPr>
      <w:r w:rsidRPr="001A59C6">
        <w:rPr>
          <w:rFonts w:ascii="Times New Roman" w:eastAsia="Times New Roman" w:hAnsi="Times New Roman"/>
          <w:sz w:val="24"/>
          <w:lang w:val="lv-LV" w:eastAsia="lv-LV"/>
        </w:rPr>
        <w:t>Patērētājs 2026. gada 15. janvārī un 2026. gada 5. februārī vērsās arī pie sabiedrības, lūdzot atmaksāt samaksāto naudu. Sabiedrība 2026. gada 28. janvārī sniedza atbildi, norādot, ka atmaksas tiek veiktas pakāpeniski, rindas kārtībā, un nav iespējams norādīt precīzu termiņu. Sabiedrība norādīja, ka atmaksu process turpinās, taču lēnāk, nekā vēlētos, un ka katra biļete tiks atmaksāta. Uz patērētāja 2026. gada 5. februāra atkārtoto vēstuli sabiedrība atbildi nesniedza.</w:t>
      </w:r>
    </w:p>
    <w:p w14:paraId="7171C6FE" w14:textId="77777777" w:rsidR="001A59C6" w:rsidRPr="001A59C6" w:rsidRDefault="001A59C6" w:rsidP="001A59C6">
      <w:pPr>
        <w:widowControl/>
        <w:spacing w:after="0"/>
        <w:ind w:left="720" w:firstLine="720"/>
        <w:jc w:val="both"/>
        <w:rPr>
          <w:rFonts w:ascii="Times New Roman" w:eastAsia="Times New Roman" w:hAnsi="Times New Roman"/>
          <w:sz w:val="24"/>
          <w:lang w:val="lv-LV" w:eastAsia="lv-LV"/>
        </w:rPr>
      </w:pPr>
    </w:p>
    <w:p w14:paraId="7E785773" w14:textId="04C4F53C" w:rsidR="001A59C6" w:rsidRPr="001A59C6" w:rsidRDefault="001A59C6" w:rsidP="000E36D4">
      <w:pPr>
        <w:widowControl/>
        <w:spacing w:after="0"/>
        <w:ind w:firstLine="720"/>
        <w:jc w:val="both"/>
        <w:rPr>
          <w:rFonts w:ascii="Times New Roman" w:eastAsia="Times New Roman" w:hAnsi="Times New Roman"/>
          <w:sz w:val="24"/>
          <w:lang w:val="lv-LV" w:eastAsia="lv-LV"/>
        </w:rPr>
      </w:pPr>
      <w:r w:rsidRPr="001A59C6">
        <w:rPr>
          <w:rFonts w:ascii="Times New Roman" w:eastAsia="Times New Roman" w:hAnsi="Times New Roman"/>
          <w:sz w:val="24"/>
          <w:lang w:val="lv-LV" w:eastAsia="lv-LV"/>
        </w:rPr>
        <w:t>Patērētājs 2026. gada 26. februārī iesniedza iesniegumu Patērētāju tiesību aizsardzības centram (PTAC), lūdzot palīdzību strīda risināšanā. PTAC 2026. gada 6. martā pieprasīja sabiedrībai sniegt skaidrojumu par neatmaksāto naudu, taču sabiedrība atbildi nesniedza. PTAC 2026. gada 30. martā informēja, ka strīds tiek nodots izskatīšanai Komisijai.</w:t>
      </w:r>
      <w:r w:rsidR="000E36D4">
        <w:rPr>
          <w:rFonts w:ascii="Times New Roman" w:eastAsia="Times New Roman" w:hAnsi="Times New Roman"/>
          <w:sz w:val="24"/>
          <w:lang w:val="lv-LV" w:eastAsia="lv-LV"/>
        </w:rPr>
        <w:t xml:space="preserve"> </w:t>
      </w:r>
      <w:r w:rsidRPr="001A59C6">
        <w:rPr>
          <w:rFonts w:ascii="Times New Roman" w:eastAsia="Times New Roman" w:hAnsi="Times New Roman"/>
          <w:sz w:val="24"/>
          <w:lang w:val="lv-LV" w:eastAsia="lv-LV"/>
        </w:rPr>
        <w:t>Patērētājs lūdz Komisijai uzlikt par pienākumu sabiedrībai atmaksāt par nenotikušo pasākumu samaksāto naudas summu 85,00 EUR.</w:t>
      </w:r>
    </w:p>
    <w:p w14:paraId="4C47B168" w14:textId="77777777" w:rsidR="000E36D4" w:rsidRDefault="000E36D4" w:rsidP="000E36D4">
      <w:pPr>
        <w:widowControl/>
        <w:spacing w:after="0"/>
        <w:jc w:val="both"/>
        <w:rPr>
          <w:rFonts w:ascii="Times New Roman" w:eastAsia="Times New Roman" w:hAnsi="Times New Roman"/>
          <w:sz w:val="24"/>
          <w:lang w:val="lv-LV" w:eastAsia="lv-LV"/>
        </w:rPr>
      </w:pPr>
    </w:p>
    <w:p w14:paraId="42232D0F" w14:textId="10C41097" w:rsidR="001A59C6" w:rsidRPr="001A59C6" w:rsidRDefault="001A59C6" w:rsidP="000E36D4">
      <w:pPr>
        <w:widowControl/>
        <w:spacing w:after="0"/>
        <w:ind w:firstLine="720"/>
        <w:jc w:val="both"/>
        <w:rPr>
          <w:rFonts w:ascii="Times New Roman" w:eastAsia="Times New Roman" w:hAnsi="Times New Roman"/>
          <w:sz w:val="24"/>
          <w:lang w:val="lv-LV" w:eastAsia="lv-LV"/>
        </w:rPr>
      </w:pPr>
      <w:r w:rsidRPr="001A59C6">
        <w:rPr>
          <w:rFonts w:ascii="Times New Roman" w:eastAsia="Times New Roman" w:hAnsi="Times New Roman"/>
          <w:sz w:val="24"/>
          <w:lang w:val="lv-LV" w:eastAsia="lv-LV"/>
        </w:rPr>
        <w:t>Komisija konstatē, ka strīds ir par pakalpojuma nepiegādāšanu – pasākums nenotika, un sabiedrība nav atmaksājusi patērētājam samaksāto naudu.</w:t>
      </w:r>
      <w:r w:rsidR="000E36D4">
        <w:rPr>
          <w:rFonts w:ascii="Times New Roman" w:eastAsia="Times New Roman" w:hAnsi="Times New Roman"/>
          <w:sz w:val="24"/>
          <w:lang w:val="lv-LV" w:eastAsia="lv-LV"/>
        </w:rPr>
        <w:t xml:space="preserve"> </w:t>
      </w:r>
      <w:r w:rsidRPr="001A59C6">
        <w:rPr>
          <w:rFonts w:ascii="Times New Roman" w:eastAsia="Times New Roman" w:hAnsi="Times New Roman"/>
          <w:sz w:val="24"/>
          <w:lang w:val="lv-LV" w:eastAsia="lv-LV"/>
        </w:rPr>
        <w:t>Komisija norāda, ka saskaņā ar Patērētāju tiesību aizsardzības likuma (turpmāk – PTAL) 30. panta pirmo daļu, ja līgumslēdzējas puses nav vienojušās citādi, pārdevējs vai pakalpojuma sniedzējs piegādā preci, nododot to patērētāja valdījumā bez nepamatotas kavēšanās, bet ne vēlāk kā 30 dienu laikā pēc līguma noslēgšanas. Saskaņā ar PTAL 30. panta otro daļu, ja pārdevējs nav izpildījis pienākumu piegādāt preci noteiktajā termiņā, par kuru ir bijusi vienošanās ar patērētāju, vai šā panta pirmās daļas noteiktajā termiņā, patērētājs pieprasa, lai pārdevējs vai pakalpojuma sniedzējs piegādā preci apstākļiem atbilstošā papildu termiņā. Ja pārdevējs vai pakalpojuma sniedzējs preci papildu termiņā nepiegādā, patērētājs ir tiesīgs vienpusēji atkāpties no līguma. Savukārt saskaņā ar PTAL 30. panta septīto daļu, ja patērētājs vienpusēji atkāpjas no līguma saskaņā ar šajā pantā noteikto, pārdevējam bez nepamatotas kavēšanās, bet ne vēlāk kā 14 dienu laikā, ir pienākums atmaksāt patērētājam visas saskaņā ar līgumu samaksātās naudas summas.</w:t>
      </w:r>
    </w:p>
    <w:p w14:paraId="5A846553" w14:textId="77777777" w:rsidR="001A59C6" w:rsidRPr="001A59C6" w:rsidRDefault="001A59C6" w:rsidP="001A59C6">
      <w:pPr>
        <w:widowControl/>
        <w:spacing w:after="0"/>
        <w:ind w:left="720" w:firstLine="720"/>
        <w:jc w:val="both"/>
        <w:rPr>
          <w:rFonts w:ascii="Times New Roman" w:eastAsia="Times New Roman" w:hAnsi="Times New Roman"/>
          <w:sz w:val="24"/>
          <w:lang w:val="lv-LV" w:eastAsia="lv-LV"/>
        </w:rPr>
      </w:pPr>
    </w:p>
    <w:p w14:paraId="243008EE" w14:textId="77777777" w:rsidR="001A59C6" w:rsidRPr="001A59C6" w:rsidRDefault="001A59C6" w:rsidP="000E36D4">
      <w:pPr>
        <w:widowControl/>
        <w:spacing w:after="0"/>
        <w:ind w:firstLine="720"/>
        <w:jc w:val="both"/>
        <w:rPr>
          <w:rFonts w:ascii="Times New Roman" w:eastAsia="Times New Roman" w:hAnsi="Times New Roman"/>
          <w:sz w:val="24"/>
          <w:lang w:val="lv-LV" w:eastAsia="lv-LV"/>
        </w:rPr>
      </w:pPr>
      <w:r w:rsidRPr="001A59C6">
        <w:rPr>
          <w:rFonts w:ascii="Times New Roman" w:eastAsia="Times New Roman" w:hAnsi="Times New Roman"/>
          <w:sz w:val="24"/>
          <w:lang w:val="lv-LV" w:eastAsia="lv-LV"/>
        </w:rPr>
        <w:t>Komisija konstatē, ka pasākums nenotika, pakalpojums netika sniegts, un sabiedrība nav veikusi naudas atmaksu ne 14 dienu laikā pēc patērētāja pieprasījuma, ne līdz šim brīdim. Sabiedrības sniegtā informācija par pakāpenisku atmaksu nav pamatojama ar PTAL normām un neattaisno pienākuma neizpildi. Sabiedrība nav sniegusi Komisijai nekādus pierādījumus par objektīviem šķēršļiem, kas kavētu atmaksu.</w:t>
      </w:r>
    </w:p>
    <w:p w14:paraId="61D35BE4" w14:textId="77777777" w:rsidR="001A59C6" w:rsidRPr="001A59C6" w:rsidRDefault="001A59C6" w:rsidP="001A59C6">
      <w:pPr>
        <w:widowControl/>
        <w:spacing w:after="0"/>
        <w:ind w:left="720" w:firstLine="720"/>
        <w:jc w:val="both"/>
        <w:rPr>
          <w:rFonts w:ascii="Times New Roman" w:eastAsia="Times New Roman" w:hAnsi="Times New Roman"/>
          <w:sz w:val="24"/>
          <w:lang w:val="lv-LV" w:eastAsia="lv-LV"/>
        </w:rPr>
      </w:pPr>
    </w:p>
    <w:p w14:paraId="7918E4B2" w14:textId="77777777" w:rsidR="001A59C6" w:rsidRDefault="001A59C6" w:rsidP="000E36D4">
      <w:pPr>
        <w:widowControl/>
        <w:spacing w:after="0"/>
        <w:ind w:firstLine="720"/>
        <w:jc w:val="both"/>
        <w:rPr>
          <w:rFonts w:ascii="Times New Roman" w:eastAsia="Times New Roman" w:hAnsi="Times New Roman"/>
          <w:sz w:val="24"/>
          <w:lang w:val="lv-LV" w:eastAsia="lv-LV"/>
        </w:rPr>
      </w:pPr>
      <w:r w:rsidRPr="001A59C6">
        <w:rPr>
          <w:rFonts w:ascii="Times New Roman" w:eastAsia="Times New Roman" w:hAnsi="Times New Roman"/>
          <w:sz w:val="24"/>
          <w:lang w:val="lv-LV" w:eastAsia="lv-LV"/>
        </w:rPr>
        <w:t>Ņemot vērā minēto, Komisija secina, ka sabiedrība nav izpildījusi PTAL 30. pantā noteikto pienākumu atmaksāt patērētājam samaksāto naudu par nenotikušu pakalpojumu.</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185C8AEF" w14:textId="2959ABEF" w:rsidR="001A59C6" w:rsidRPr="001A59C6" w:rsidRDefault="001A59C6" w:rsidP="001A59C6">
      <w:pPr>
        <w:widowControl/>
        <w:spacing w:after="0" w:line="240" w:lineRule="auto"/>
        <w:jc w:val="both"/>
        <w:rPr>
          <w:rFonts w:ascii="Times New Roman" w:eastAsia="Times New Roman" w:hAnsi="Times New Roman"/>
          <w:b/>
          <w:bCs/>
          <w:sz w:val="24"/>
          <w:lang w:val="lv-LV" w:eastAsia="lv-LV"/>
        </w:rPr>
      </w:pPr>
      <w:r w:rsidRPr="001A59C6">
        <w:rPr>
          <w:rFonts w:ascii="Times New Roman" w:eastAsia="Times New Roman" w:hAnsi="Times New Roman"/>
          <w:b/>
          <w:bCs/>
          <w:sz w:val="24"/>
          <w:lang w:val="lv-LV" w:eastAsia="lv-LV"/>
        </w:rPr>
        <w:t xml:space="preserve">apmierināt </w:t>
      </w:r>
      <w:r w:rsidR="00647F05">
        <w:rPr>
          <w:rFonts w:ascii="Times New Roman" w:eastAsia="Times New Roman" w:hAnsi="Times New Roman"/>
          <w:b/>
          <w:bCs/>
          <w:sz w:val="24"/>
          <w:lang w:val="lv-LV" w:eastAsia="lv-LV"/>
        </w:rPr>
        <w:t>patērētājas</w:t>
      </w:r>
      <w:r w:rsidRPr="001A59C6">
        <w:rPr>
          <w:rFonts w:ascii="Times New Roman" w:eastAsia="Times New Roman" w:hAnsi="Times New Roman"/>
          <w:b/>
          <w:bCs/>
          <w:sz w:val="24"/>
          <w:lang w:val="lv-LV" w:eastAsia="lv-LV"/>
        </w:rPr>
        <w:t xml:space="preserve"> prasību.</w:t>
      </w:r>
    </w:p>
    <w:p w14:paraId="314AAC7C" w14:textId="77777777" w:rsidR="001A59C6" w:rsidRPr="001A59C6" w:rsidRDefault="001A59C6" w:rsidP="001A59C6">
      <w:pPr>
        <w:widowControl/>
        <w:spacing w:after="0" w:line="240" w:lineRule="auto"/>
        <w:jc w:val="both"/>
        <w:rPr>
          <w:rFonts w:ascii="Times New Roman" w:eastAsia="Times New Roman" w:hAnsi="Times New Roman"/>
          <w:b/>
          <w:bCs/>
          <w:sz w:val="24"/>
          <w:lang w:val="lv-LV" w:eastAsia="lv-LV"/>
        </w:rPr>
      </w:pPr>
    </w:p>
    <w:p w14:paraId="61B3CE7C" w14:textId="72382D23" w:rsidR="001A59C6" w:rsidRDefault="001A59C6" w:rsidP="001A59C6">
      <w:pPr>
        <w:widowControl/>
        <w:spacing w:after="0" w:line="240" w:lineRule="auto"/>
        <w:jc w:val="both"/>
        <w:rPr>
          <w:rFonts w:ascii="Times New Roman" w:eastAsia="Times New Roman" w:hAnsi="Times New Roman"/>
          <w:b/>
          <w:bCs/>
          <w:sz w:val="24"/>
          <w:lang w:val="lv-LV" w:eastAsia="lv-LV"/>
        </w:rPr>
      </w:pPr>
      <w:r w:rsidRPr="001A59C6">
        <w:rPr>
          <w:rFonts w:ascii="Times New Roman" w:eastAsia="Times New Roman" w:hAnsi="Times New Roman"/>
          <w:b/>
          <w:bCs/>
          <w:sz w:val="24"/>
          <w:lang w:val="lv-LV" w:eastAsia="lv-LV"/>
        </w:rPr>
        <w:t>Uzlikt par pienākumu SIA “EVENTPRO” atmaksāt patērētāja</w:t>
      </w:r>
      <w:r w:rsidR="00647F05">
        <w:rPr>
          <w:rFonts w:ascii="Times New Roman" w:eastAsia="Times New Roman" w:hAnsi="Times New Roman"/>
          <w:b/>
          <w:bCs/>
          <w:sz w:val="24"/>
          <w:lang w:val="lv-LV" w:eastAsia="lv-LV"/>
        </w:rPr>
        <w:t>i</w:t>
      </w:r>
      <w:r w:rsidRPr="001A59C6">
        <w:rPr>
          <w:rFonts w:ascii="Times New Roman" w:eastAsia="Times New Roman" w:hAnsi="Times New Roman"/>
          <w:b/>
          <w:bCs/>
          <w:sz w:val="24"/>
          <w:lang w:val="lv-LV" w:eastAsia="lv-LV"/>
        </w:rPr>
        <w:t xml:space="preserve"> par nenotikušo pasākumu “Stīva Ziemassvētki: Ledus Pasaule” samaksāto naudas summu 85,00 EUR.</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Pr="00C979A1" w:rsidRDefault="00AA676D" w:rsidP="00963C58">
      <w:pPr>
        <w:widowControl/>
        <w:spacing w:before="240" w:after="0" w:line="240" w:lineRule="auto"/>
        <w:jc w:val="both"/>
        <w:rPr>
          <w:rFonts w:ascii="Times New Roman" w:eastAsia="Times New Roman" w:hAnsi="Times New Roman"/>
          <w:sz w:val="24"/>
          <w:lang w:val="lv-LV" w:eastAsia="lv-LV"/>
        </w:rPr>
      </w:pPr>
      <w:r w:rsidRPr="00C979A1">
        <w:rPr>
          <w:rFonts w:ascii="Times New Roman" w:eastAsia="Times New Roman" w:hAnsi="Times New Roman"/>
          <w:sz w:val="24"/>
          <w:lang w:val="lv-LV" w:eastAsia="lv-LV"/>
        </w:rPr>
        <w:t>Saskaņā ar Patērētāju tiesību aizsardzības likuma 26.</w:t>
      </w:r>
      <w:r w:rsidRPr="00C979A1">
        <w:rPr>
          <w:rFonts w:ascii="Times New Roman" w:eastAsia="Times New Roman" w:hAnsi="Times New Roman"/>
          <w:sz w:val="24"/>
          <w:vertAlign w:val="superscript"/>
          <w:lang w:val="lv-LV" w:eastAsia="lv-LV"/>
        </w:rPr>
        <w:t>12</w:t>
      </w:r>
      <w:r w:rsidRPr="00C979A1">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lastRenderedPageBreak/>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0CE04" w14:textId="77777777" w:rsidR="00904FC1" w:rsidRDefault="00904FC1">
      <w:pPr>
        <w:spacing w:after="0" w:line="240" w:lineRule="auto"/>
      </w:pPr>
      <w:r>
        <w:separator/>
      </w:r>
    </w:p>
  </w:endnote>
  <w:endnote w:type="continuationSeparator" w:id="0">
    <w:p w14:paraId="211B8255" w14:textId="77777777" w:rsidR="00904FC1" w:rsidRDefault="0090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F0671" w14:textId="77777777" w:rsidR="00904FC1" w:rsidRDefault="00904FC1">
      <w:pPr>
        <w:spacing w:after="0" w:line="240" w:lineRule="auto"/>
      </w:pPr>
      <w:r>
        <w:separator/>
      </w:r>
    </w:p>
  </w:footnote>
  <w:footnote w:type="continuationSeparator" w:id="0">
    <w:p w14:paraId="0B99C76B" w14:textId="77777777" w:rsidR="00904FC1" w:rsidRDefault="00904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224ABEE8" w14:textId="3045E3A1" w:rsidR="00A1234C" w:rsidRDefault="00A1234C"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A1234C">
      <w:rPr>
        <w:rFonts w:ascii="Times New Roman" w:eastAsia="Times New Roman" w:hAnsi="Times New Roman"/>
        <w:color w:val="231F20"/>
        <w:sz w:val="17"/>
        <w:szCs w:val="17"/>
      </w:rPr>
      <w:t>Talejas</w:t>
    </w:r>
    <w:proofErr w:type="spellEnd"/>
    <w:r w:rsidRPr="00A1234C">
      <w:rPr>
        <w:rFonts w:ascii="Times New Roman" w:eastAsia="Times New Roman" w:hAnsi="Times New Roman"/>
        <w:color w:val="231F20"/>
        <w:sz w:val="17"/>
        <w:szCs w:val="17"/>
      </w:rPr>
      <w:t xml:space="preserve"> </w:t>
    </w:r>
    <w:proofErr w:type="spellStart"/>
    <w:r w:rsidRPr="00A1234C">
      <w:rPr>
        <w:rFonts w:ascii="Times New Roman" w:eastAsia="Times New Roman" w:hAnsi="Times New Roman"/>
        <w:color w:val="231F20"/>
        <w:sz w:val="17"/>
        <w:szCs w:val="17"/>
      </w:rPr>
      <w:t>iela</w:t>
    </w:r>
    <w:proofErr w:type="spellEnd"/>
    <w:r w:rsidRPr="00A1234C">
      <w:rPr>
        <w:rFonts w:ascii="Times New Roman" w:eastAsia="Times New Roman" w:hAnsi="Times New Roman"/>
        <w:color w:val="231F20"/>
        <w:sz w:val="17"/>
        <w:szCs w:val="17"/>
      </w:rPr>
      <w:t xml:space="preserve"> 1, </w:t>
    </w:r>
    <w:proofErr w:type="spellStart"/>
    <w:r w:rsidRPr="00A1234C">
      <w:rPr>
        <w:rFonts w:ascii="Times New Roman" w:eastAsia="Times New Roman" w:hAnsi="Times New Roman"/>
        <w:color w:val="231F20"/>
        <w:sz w:val="17"/>
        <w:szCs w:val="17"/>
      </w:rPr>
      <w:t>Rīga</w:t>
    </w:r>
    <w:proofErr w:type="spellEnd"/>
    <w:r w:rsidRPr="00A1234C">
      <w:rPr>
        <w:rFonts w:ascii="Times New Roman" w:eastAsia="Times New Roman" w:hAnsi="Times New Roman"/>
        <w:color w:val="231F20"/>
        <w:sz w:val="17"/>
        <w:szCs w:val="17"/>
      </w:rPr>
      <w:t xml:space="preserve">, LV-1026, </w:t>
    </w:r>
    <w:proofErr w:type="spellStart"/>
    <w:r w:rsidRPr="00A1234C">
      <w:rPr>
        <w:rFonts w:ascii="Times New Roman" w:eastAsia="Times New Roman" w:hAnsi="Times New Roman"/>
        <w:color w:val="231F20"/>
        <w:sz w:val="17"/>
        <w:szCs w:val="17"/>
      </w:rPr>
      <w:t>tālr</w:t>
    </w:r>
    <w:proofErr w:type="spellEnd"/>
    <w:r w:rsidRPr="00A1234C">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55AC"/>
    <w:rsid w:val="002A2378"/>
    <w:rsid w:val="002B167B"/>
    <w:rsid w:val="002C087E"/>
    <w:rsid w:val="002C3E51"/>
    <w:rsid w:val="002D22D4"/>
    <w:rsid w:val="002D3BC5"/>
    <w:rsid w:val="002D4509"/>
    <w:rsid w:val="002E0E4A"/>
    <w:rsid w:val="002E1474"/>
    <w:rsid w:val="002F3D09"/>
    <w:rsid w:val="0030420A"/>
    <w:rsid w:val="003142AE"/>
    <w:rsid w:val="00321DE1"/>
    <w:rsid w:val="00323BA9"/>
    <w:rsid w:val="00326138"/>
    <w:rsid w:val="00326482"/>
    <w:rsid w:val="003326EA"/>
    <w:rsid w:val="00334FD6"/>
    <w:rsid w:val="003446A8"/>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3F47FF"/>
    <w:rsid w:val="00407D3A"/>
    <w:rsid w:val="00410759"/>
    <w:rsid w:val="004117CB"/>
    <w:rsid w:val="00414E5E"/>
    <w:rsid w:val="0041599B"/>
    <w:rsid w:val="004179C6"/>
    <w:rsid w:val="0043618C"/>
    <w:rsid w:val="0044519C"/>
    <w:rsid w:val="00445562"/>
    <w:rsid w:val="00452644"/>
    <w:rsid w:val="00452B6C"/>
    <w:rsid w:val="004538BC"/>
    <w:rsid w:val="00455364"/>
    <w:rsid w:val="0045783E"/>
    <w:rsid w:val="00460079"/>
    <w:rsid w:val="004637C0"/>
    <w:rsid w:val="00466C1A"/>
    <w:rsid w:val="00467EE6"/>
    <w:rsid w:val="00484A17"/>
    <w:rsid w:val="00495CCD"/>
    <w:rsid w:val="004A1E34"/>
    <w:rsid w:val="004B2741"/>
    <w:rsid w:val="004B29C1"/>
    <w:rsid w:val="004B4D23"/>
    <w:rsid w:val="004D01D3"/>
    <w:rsid w:val="004D450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437C"/>
    <w:rsid w:val="006164FC"/>
    <w:rsid w:val="00616582"/>
    <w:rsid w:val="006367A2"/>
    <w:rsid w:val="006456B7"/>
    <w:rsid w:val="00647F05"/>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62DB7"/>
    <w:rsid w:val="0076316E"/>
    <w:rsid w:val="00764302"/>
    <w:rsid w:val="00771E79"/>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7F5C14"/>
    <w:rsid w:val="0080046C"/>
    <w:rsid w:val="0080787E"/>
    <w:rsid w:val="008079FA"/>
    <w:rsid w:val="00815277"/>
    <w:rsid w:val="00817C2D"/>
    <w:rsid w:val="008223BD"/>
    <w:rsid w:val="0082406D"/>
    <w:rsid w:val="008243C0"/>
    <w:rsid w:val="008271F1"/>
    <w:rsid w:val="0082787D"/>
    <w:rsid w:val="008347E4"/>
    <w:rsid w:val="008412C2"/>
    <w:rsid w:val="0084746E"/>
    <w:rsid w:val="00862C31"/>
    <w:rsid w:val="00864039"/>
    <w:rsid w:val="00864597"/>
    <w:rsid w:val="00865324"/>
    <w:rsid w:val="00867C37"/>
    <w:rsid w:val="00872D95"/>
    <w:rsid w:val="00874AE1"/>
    <w:rsid w:val="00876C21"/>
    <w:rsid w:val="00880136"/>
    <w:rsid w:val="00883B7C"/>
    <w:rsid w:val="00884320"/>
    <w:rsid w:val="008962EF"/>
    <w:rsid w:val="008A06F3"/>
    <w:rsid w:val="008B2051"/>
    <w:rsid w:val="008C3D52"/>
    <w:rsid w:val="008D4B85"/>
    <w:rsid w:val="008E2D88"/>
    <w:rsid w:val="00902924"/>
    <w:rsid w:val="00904FC1"/>
    <w:rsid w:val="00905099"/>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92D6F"/>
    <w:rsid w:val="009A1ED8"/>
    <w:rsid w:val="009B3A35"/>
    <w:rsid w:val="009B4D54"/>
    <w:rsid w:val="009B7084"/>
    <w:rsid w:val="009C4082"/>
    <w:rsid w:val="009C49C4"/>
    <w:rsid w:val="009D0E29"/>
    <w:rsid w:val="009D3FE4"/>
    <w:rsid w:val="009D4F8F"/>
    <w:rsid w:val="009D686D"/>
    <w:rsid w:val="009F6A76"/>
    <w:rsid w:val="00A07955"/>
    <w:rsid w:val="00A1234C"/>
    <w:rsid w:val="00A179FB"/>
    <w:rsid w:val="00A21225"/>
    <w:rsid w:val="00A24C3E"/>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94670"/>
    <w:rsid w:val="00A94C16"/>
    <w:rsid w:val="00A95BEA"/>
    <w:rsid w:val="00A969CC"/>
    <w:rsid w:val="00A9793C"/>
    <w:rsid w:val="00AA506B"/>
    <w:rsid w:val="00AA561E"/>
    <w:rsid w:val="00AA676D"/>
    <w:rsid w:val="00AA7F6E"/>
    <w:rsid w:val="00AB7AE7"/>
    <w:rsid w:val="00AC3043"/>
    <w:rsid w:val="00AD147F"/>
    <w:rsid w:val="00AD61DF"/>
    <w:rsid w:val="00AE1377"/>
    <w:rsid w:val="00AF411B"/>
    <w:rsid w:val="00B02035"/>
    <w:rsid w:val="00B03312"/>
    <w:rsid w:val="00B05BE3"/>
    <w:rsid w:val="00B10639"/>
    <w:rsid w:val="00B15FF7"/>
    <w:rsid w:val="00B23182"/>
    <w:rsid w:val="00B24AFA"/>
    <w:rsid w:val="00B44D66"/>
    <w:rsid w:val="00B468FF"/>
    <w:rsid w:val="00B55BFD"/>
    <w:rsid w:val="00B606FD"/>
    <w:rsid w:val="00B70E15"/>
    <w:rsid w:val="00B75959"/>
    <w:rsid w:val="00B7738A"/>
    <w:rsid w:val="00B90115"/>
    <w:rsid w:val="00B9418E"/>
    <w:rsid w:val="00BA2321"/>
    <w:rsid w:val="00BA4E95"/>
    <w:rsid w:val="00BA5E6B"/>
    <w:rsid w:val="00BA7891"/>
    <w:rsid w:val="00BB3D45"/>
    <w:rsid w:val="00BB5453"/>
    <w:rsid w:val="00BC39F6"/>
    <w:rsid w:val="00BC40CB"/>
    <w:rsid w:val="00BC6BAD"/>
    <w:rsid w:val="00BD361B"/>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4243"/>
    <w:rsid w:val="00CE5DD9"/>
    <w:rsid w:val="00CF26CB"/>
    <w:rsid w:val="00CF4BA9"/>
    <w:rsid w:val="00CF54A6"/>
    <w:rsid w:val="00CF57E6"/>
    <w:rsid w:val="00D0474C"/>
    <w:rsid w:val="00D04CC5"/>
    <w:rsid w:val="00D058AF"/>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35D0"/>
    <w:rsid w:val="00EF165D"/>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80A51"/>
    <w:rsid w:val="00F80D37"/>
    <w:rsid w:val="00F84FBB"/>
    <w:rsid w:val="00F90962"/>
    <w:rsid w:val="00F9323A"/>
    <w:rsid w:val="00FA165F"/>
    <w:rsid w:val="00FA26DB"/>
    <w:rsid w:val="00FA42BA"/>
    <w:rsid w:val="00FA57EE"/>
    <w:rsid w:val="00FA5D90"/>
    <w:rsid w:val="00FA6F66"/>
    <w:rsid w:val="00FB075C"/>
    <w:rsid w:val="00FB207C"/>
    <w:rsid w:val="00FB47DD"/>
    <w:rsid w:val="00FB5AF5"/>
    <w:rsid w:val="00FB5EEB"/>
    <w:rsid w:val="00FC1CE3"/>
    <w:rsid w:val="00FC3D35"/>
    <w:rsid w:val="00FC4224"/>
    <w:rsid w:val="00FC6126"/>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4601</Characters>
  <Application>Microsoft Office Word</Application>
  <DocSecurity>0</DocSecurity>
  <Lines>109</Lines>
  <Paragraphs>71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5136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2026-10-06T08:27:00Z</dcterms:created>
  <dcterms:modified xsi:type="dcterms:W3CDTF">2026-10-06T08:27:00Z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