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E5CCD" w14:textId="77777777" w:rsidR="009F2E3D" w:rsidRDefault="009F2E3D" w:rsidP="009F2E3D">
      <w:pPr>
        <w:widowControl/>
        <w:spacing w:after="0" w:line="240" w:lineRule="auto"/>
        <w:jc w:val="right"/>
        <w:rPr>
          <w:rFonts w:ascii="Times New Roman" w:eastAsia="Times New Roman" w:hAnsi="Times New Roman"/>
          <w:b/>
          <w:sz w:val="24"/>
          <w:lang w:val="lv-LV" w:eastAsia="lv-LV"/>
        </w:rPr>
      </w:pPr>
      <w:bookmarkStart w:id="0" w:name="_Hlk68767604"/>
      <w:bookmarkStart w:id="1" w:name="_Hlk99706303"/>
      <w:bookmarkStart w:id="2" w:name="_Hlk168493637"/>
    </w:p>
    <w:p w14:paraId="335EF905" w14:textId="401B7C8A" w:rsidR="000A0FDA" w:rsidRPr="000A0FDA" w:rsidRDefault="00B767C3" w:rsidP="000A0FDA">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5D840D75" w14:textId="77777777" w:rsidR="000A0FDA" w:rsidRPr="000A0FDA" w:rsidRDefault="000A0FDA" w:rsidP="000A0FDA">
      <w:pPr>
        <w:widowControl/>
        <w:spacing w:after="0" w:line="240" w:lineRule="auto"/>
        <w:jc w:val="right"/>
        <w:rPr>
          <w:rFonts w:ascii="Times New Roman" w:eastAsia="Times New Roman" w:hAnsi="Times New Roman"/>
          <w:b/>
          <w:sz w:val="24"/>
          <w:lang w:val="lv-LV" w:eastAsia="lv-LV"/>
        </w:rPr>
      </w:pPr>
    </w:p>
    <w:p w14:paraId="032CB809" w14:textId="65612293" w:rsidR="000A0FDA" w:rsidRDefault="00B767C3" w:rsidP="000A0FDA">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573802CE" w:rsidR="00963C58" w:rsidRDefault="009F2E3D"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13</w:t>
      </w:r>
      <w:r w:rsidR="00B23182">
        <w:rPr>
          <w:rFonts w:ascii="Times New Roman" w:eastAsia="Times New Roman" w:hAnsi="Times New Roman"/>
          <w:sz w:val="24"/>
          <w:lang w:val="lv-LV" w:eastAsia="lv-LV"/>
        </w:rPr>
        <w:t>.</w:t>
      </w:r>
      <w:r w:rsidR="00F45AE4">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B40739">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0A0FDA">
        <w:rPr>
          <w:rFonts w:ascii="Times New Roman" w:eastAsia="Times New Roman" w:hAnsi="Times New Roman"/>
          <w:sz w:val="24"/>
          <w:lang w:val="lv-LV" w:eastAsia="lv-LV"/>
        </w:rPr>
        <w:t>369</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27B373A" w14:textId="3E00772C" w:rsidR="00D44FC8" w:rsidRPr="00D44FC8" w:rsidRDefault="00963C58" w:rsidP="00D44FC8">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9F2E3D" w:rsidRPr="009F2E3D">
        <w:rPr>
          <w:rFonts w:ascii="Times New Roman" w:eastAsia="Times New Roman" w:hAnsi="Times New Roman"/>
          <w:sz w:val="24"/>
          <w:lang w:val="lv-LV" w:eastAsia="lv-LV"/>
        </w:rPr>
        <w:t xml:space="preserve">Aivars Smagars kā patērētāju interešu pārstāvis un Ingus Rūtiņš kā komersantu interešu pārstāvis,izskatīja rakstveida procesā strīdu starp patērētāju </w:t>
      </w:r>
      <w:r w:rsidR="00D44FC8" w:rsidRPr="00D44FC8">
        <w:rPr>
          <w:rFonts w:ascii="Times New Roman" w:eastAsia="Times New Roman" w:hAnsi="Times New Roman"/>
          <w:sz w:val="24"/>
          <w:lang w:val="lv-LV" w:eastAsia="lv-LV"/>
        </w:rPr>
        <w:t>patērētāj</w:t>
      </w:r>
      <w:r w:rsidR="00B767C3">
        <w:rPr>
          <w:rFonts w:ascii="Times New Roman" w:eastAsia="Times New Roman" w:hAnsi="Times New Roman"/>
          <w:sz w:val="24"/>
          <w:lang w:val="lv-LV" w:eastAsia="lv-LV"/>
        </w:rPr>
        <w:t>u</w:t>
      </w:r>
      <w:r w:rsidR="00D44FC8" w:rsidRPr="00D44FC8">
        <w:rPr>
          <w:rFonts w:ascii="Times New Roman" w:eastAsia="Times New Roman" w:hAnsi="Times New Roman"/>
          <w:sz w:val="24"/>
          <w:lang w:val="lv-LV" w:eastAsia="lv-LV"/>
        </w:rPr>
        <w:t xml:space="preserve"> un sabiedrīb</w:t>
      </w:r>
      <w:r w:rsidR="00B767C3">
        <w:rPr>
          <w:rFonts w:ascii="Times New Roman" w:eastAsia="Times New Roman" w:hAnsi="Times New Roman"/>
          <w:sz w:val="24"/>
          <w:lang w:val="lv-LV" w:eastAsia="lv-LV"/>
        </w:rPr>
        <w:t>u</w:t>
      </w:r>
      <w:r w:rsidR="00D44FC8" w:rsidRPr="00D44FC8">
        <w:rPr>
          <w:rFonts w:ascii="Times New Roman" w:eastAsia="Times New Roman" w:hAnsi="Times New Roman"/>
          <w:sz w:val="24"/>
          <w:lang w:val="lv-LV" w:eastAsia="lv-LV"/>
        </w:rPr>
        <w:t xml:space="preserve"> saistībā ar transportlīdzekļa Volkswagen Passat CC remonta pakalpojuma neatbilstību līguma noteikumiem, radītajiem mehāniskajiem bojājumiem un patērētājas prasību par pakalpojuma neatbilstības novēršanu un samaksāto summu atmaksu.</w:t>
      </w:r>
    </w:p>
    <w:p w14:paraId="5C029378" w14:textId="77777777" w:rsidR="00D44FC8" w:rsidRPr="00D44FC8" w:rsidRDefault="00D44FC8" w:rsidP="00D44FC8">
      <w:pPr>
        <w:widowControl/>
        <w:spacing w:after="0"/>
        <w:ind w:firstLine="720"/>
        <w:jc w:val="both"/>
        <w:rPr>
          <w:rFonts w:ascii="Times New Roman" w:eastAsia="Times New Roman" w:hAnsi="Times New Roman"/>
          <w:sz w:val="24"/>
          <w:lang w:val="lv-LV" w:eastAsia="lv-LV"/>
        </w:rPr>
      </w:pPr>
    </w:p>
    <w:p w14:paraId="655CB7FD"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No lietas materiāliem izriet, ka patērētāja 2026. gada 15. aprīlī nodeva sabiedrībai transportlīdzekli pilnas pamatapkopes veikšanai, kas ietvēra dzinēja eļļas un filtru nomaiņu, DSG pārnesumkārbas eļļas maiņu, reduktora eļļas maiņu, aizdedzes sveču nomaiņu, bremžu disku un kluču nomaiņu, riepu maiņu, elektronisko diagnostiku un citus darbus. Sabiedrība 2026. gada 29. aprīlī izrakstīja rēķinu Nr. 6847315 par summu 4 432,75 EUR, kas tika apmaksāts patērētājas uzdevumā. Patērētāja norāda, ka transportlīdzeklis pirms remonta atradās pilnā darba kārtībā un bez funkcionāliem defektiem, ko apliecina sabiedrības veiktā sākotnējā diagnostika.</w:t>
      </w:r>
    </w:p>
    <w:p w14:paraId="310B5993"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1B782F20"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No lietas materiāliem konstatējams, ka sabiedrība 2026. gada 29. aprīļa vakarā rakstiski informēja patērētāju par būtisku remonta procesa problēmu – bremžu suportu atgaisošanas skrūvju urbšanu un griešanu, kas veikta, lai pabeigtu bremžu šķidruma nomaiņu. Patērētāja norāda, ka pēc transportlīdzekļa saņemšanas 2026. gada 30. aprīlī pirmajā braucienā konstatējusi DSG pārnesumkārbas darbības traucējumus, dzinēja jaudas zudumu, gaisa sūci un izteiktu vilkšanu uz kreiso pusi. Patērētāja 2026. gada 5. maijā nogādāja transportlīdzekli atpakaļ sabiedrībā, kur konstatēja mehāniskus bojājumus kreisās puses bremžu suportam – rupjas leņķa slīpmašīnas pēdas un materiāla griezumus.</w:t>
      </w:r>
    </w:p>
    <w:p w14:paraId="6CB4A67B"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69639DF0"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 xml:space="preserve">No lietas materiāliem izriet, ka sabiedrība 2026. gada 7. maijā izsniedza patērētājai rēķinu Nr. 5554294 par summu 318,30 EUR par vārstu vāka nomaiņu, norādot, ka tas esot nepieciešams, lai novērstu dzinēja gaisa sūci un iespējams arī transmisijas darbības traucējumus. Patērētāja apmaksāja rēķinu. Patērētāja norāda, ka vārstu vāka bojājums radies </w:t>
      </w:r>
      <w:r w:rsidRPr="003A3374">
        <w:rPr>
          <w:rFonts w:ascii="Times New Roman" w:eastAsia="Times New Roman" w:hAnsi="Times New Roman"/>
          <w:sz w:val="24"/>
          <w:lang w:val="lv-LV" w:eastAsia="lv-LV"/>
        </w:rPr>
        <w:lastRenderedPageBreak/>
        <w:t>sabiedrības veiktās aizdedzes sveču nomaiņas laikā un ka sabiedrības apgalvojums par vārstu vāka ietekmi uz DSG transmisijas darbību ir tehniski nepamatots. Patērētāja norāda, ka pēc sabiedrības 2026. gada 18. maijā veiktās DSG transmisijas vadības bloka adaptācijas transmisija pārgāja avārijas režīmā un kļuva pilnībā nelietojama. Patērētāja iesniedza Valsts tiesu ekspertīžu biroja un Sauszemes transportlīdzekļu zvērināto ekspertu asociācijas atteikumus veikt neatkarīgu ekspertīzi, norādot, ka sabiedrības slēgtās diagnostikas sistēmas nepieļauj neatkarīgu datu nolasīšanu.</w:t>
      </w:r>
    </w:p>
    <w:p w14:paraId="2DAEF7B3"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2C615D01"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Sabiedrība ir sniegusi paskaidrojumus Komisijai, kuros pēc būtības norādīts, ka pakalpojumi sniegti atbilstoši līguma noteikumiem.</w:t>
      </w:r>
    </w:p>
    <w:p w14:paraId="2E39B413"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76BE0608"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Komisija, izvērtējot lietā esošos apstākļus, secina, ka starp pusēm ir noslēgts pakalpojuma līgums, kurā sabiedrībai ir pienākums nodrošināt pakalpojuma atbilstību līguma noteikumiem un profesionālās rūpības standartam. Saskaņā ar Patērētāju tiesību aizsardzības likuma 28. panta pirmo daļu pakalpojuma sniedzējam ir pienākums nodrošināt, ka pakalpojums ir drošs, atbilstošs līguma noteikumiem un sniegts ar profesionālu rūpību.</w:t>
      </w:r>
    </w:p>
    <w:p w14:paraId="72FA4588"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064A7084" w14:textId="7A35C5C8"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 xml:space="preserve">Komisija konstatē, ka patērētājas iesniegtie materiāli nesniedz pietiekamu pamatu objektīvi konstatēt un novērtēt norādītos defektus, to apjomu un cēloņsakarību ar sabiedrības veiktajām darbībām. Lietā nav iesniegti neatkarīgi tehniskie pierādījumi, diagnostikas protokoli, fotomateriāli vai ekspertu atzinumi, kas ļautu Komisijai droši secināt par pakalpojuma neatbilstību. Vienlaikus sabiedrība nav iesniegusi pilnu diagnostikas datu izdruku vai tehnoloģisko darbību žurnālus, kas ļautu Komisijai pārbaudīt pakalpojuma kvalitāti. Komisija konstatē, ka objektīvu un pārbaudāmu pierādījumu trūkums neļauj droši noteikt </w:t>
      </w:r>
      <w:r w:rsidR="005730E1">
        <w:rPr>
          <w:rFonts w:ascii="Times New Roman" w:eastAsia="Times New Roman" w:hAnsi="Times New Roman"/>
          <w:sz w:val="24"/>
          <w:lang w:val="lv-LV" w:eastAsia="lv-LV"/>
        </w:rPr>
        <w:t xml:space="preserve">patērētājas norādīto </w:t>
      </w:r>
      <w:r w:rsidRPr="003A3374">
        <w:rPr>
          <w:rFonts w:ascii="Times New Roman" w:eastAsia="Times New Roman" w:hAnsi="Times New Roman"/>
          <w:sz w:val="24"/>
          <w:lang w:val="lv-LV" w:eastAsia="lv-LV"/>
        </w:rPr>
        <w:t>defektu</w:t>
      </w:r>
      <w:r w:rsidR="005730E1">
        <w:rPr>
          <w:rFonts w:ascii="Times New Roman" w:eastAsia="Times New Roman" w:hAnsi="Times New Roman"/>
          <w:sz w:val="24"/>
          <w:lang w:val="lv-LV" w:eastAsia="lv-LV"/>
        </w:rPr>
        <w:t xml:space="preserve"> esamību,</w:t>
      </w:r>
      <w:r w:rsidRPr="003A3374">
        <w:rPr>
          <w:rFonts w:ascii="Times New Roman" w:eastAsia="Times New Roman" w:hAnsi="Times New Roman"/>
          <w:sz w:val="24"/>
          <w:lang w:val="lv-LV" w:eastAsia="lv-LV"/>
        </w:rPr>
        <w:t xml:space="preserve"> cēloni, rašanās laiku un to saistību ar sabiedrības veiktajiem darbiem.</w:t>
      </w:r>
    </w:p>
    <w:p w14:paraId="70CB200A"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3B99004A"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Komisija norāda, ka saskaņā ar Patērētāju tiesību aizsardzības likuma 26.</w:t>
      </w:r>
      <w:r w:rsidRPr="005730E1">
        <w:rPr>
          <w:rFonts w:ascii="Times New Roman" w:eastAsia="Times New Roman" w:hAnsi="Times New Roman"/>
          <w:sz w:val="24"/>
          <w:vertAlign w:val="superscript"/>
          <w:lang w:val="lv-LV" w:eastAsia="lv-LV"/>
        </w:rPr>
        <w:t>2</w:t>
      </w:r>
      <w:r w:rsidRPr="003A3374">
        <w:rPr>
          <w:rFonts w:ascii="Times New Roman" w:eastAsia="Times New Roman" w:hAnsi="Times New Roman"/>
          <w:sz w:val="24"/>
          <w:lang w:val="lv-LV" w:eastAsia="lv-LV"/>
        </w:rPr>
        <w:t xml:space="preserve"> panta otrās daļas 3. punktu patērētāja iesniegumam jābūt pievienotiem rakstveida materiāliem un citiem pierādījumiem, kas pamato strīda esību un strīda priekšmetu. Savukārt saskaņā ar Patērētāju tiesību aizsardzības likuma 26.</w:t>
      </w:r>
      <w:r w:rsidRPr="005730E1">
        <w:rPr>
          <w:rFonts w:ascii="Times New Roman" w:eastAsia="Times New Roman" w:hAnsi="Times New Roman"/>
          <w:sz w:val="24"/>
          <w:vertAlign w:val="superscript"/>
          <w:lang w:val="lv-LV" w:eastAsia="lv-LV"/>
        </w:rPr>
        <w:t>12</w:t>
      </w:r>
      <w:r w:rsidRPr="003A3374">
        <w:rPr>
          <w:rFonts w:ascii="Times New Roman" w:eastAsia="Times New Roman" w:hAnsi="Times New Roman"/>
          <w:sz w:val="24"/>
          <w:lang w:val="lv-LV" w:eastAsia="lv-LV"/>
        </w:rPr>
        <w:t xml:space="preserve"> panta otro daļu Komisija pieņem lēmumu par strīda izbeigšanu, ja objektīvu apstākļu dēļ nav iespējams atrisināt strīdu vai lietā trūkst pierādījumu.</w:t>
      </w:r>
    </w:p>
    <w:p w14:paraId="77ACFD02" w14:textId="77777777" w:rsidR="003A3374" w:rsidRPr="003A3374" w:rsidRDefault="003A3374" w:rsidP="003A3374">
      <w:pPr>
        <w:widowControl/>
        <w:spacing w:after="0"/>
        <w:ind w:firstLine="720"/>
        <w:jc w:val="both"/>
        <w:rPr>
          <w:rFonts w:ascii="Times New Roman" w:eastAsia="Times New Roman" w:hAnsi="Times New Roman"/>
          <w:sz w:val="24"/>
          <w:lang w:val="lv-LV" w:eastAsia="lv-LV"/>
        </w:rPr>
      </w:pPr>
    </w:p>
    <w:p w14:paraId="41F98240" w14:textId="77777777" w:rsidR="003A3374" w:rsidRDefault="003A3374" w:rsidP="003A3374">
      <w:pPr>
        <w:widowControl/>
        <w:spacing w:after="0"/>
        <w:ind w:firstLine="720"/>
        <w:jc w:val="both"/>
        <w:rPr>
          <w:rFonts w:ascii="Times New Roman" w:eastAsia="Times New Roman" w:hAnsi="Times New Roman"/>
          <w:sz w:val="24"/>
          <w:lang w:val="lv-LV" w:eastAsia="lv-LV"/>
        </w:rPr>
      </w:pPr>
      <w:r w:rsidRPr="003A3374">
        <w:rPr>
          <w:rFonts w:ascii="Times New Roman" w:eastAsia="Times New Roman" w:hAnsi="Times New Roman"/>
          <w:sz w:val="24"/>
          <w:lang w:val="lv-LV" w:eastAsia="lv-LV"/>
        </w:rPr>
        <w:t xml:space="preserve">Komisija secina, ka lietā trūkst pietiekamu un pārbaudāmu pierādījumu, kas apliecinātu pakalpojuma neatbilstību līguma noteikumiem, un līdz ar to ir konstatējams pamats strīda izbeigšanai. </w:t>
      </w:r>
    </w:p>
    <w:bookmarkEnd w:id="0"/>
    <w:bookmarkEnd w:id="1"/>
    <w:bookmarkEnd w:id="2"/>
    <w:bookmarkEnd w:id="3"/>
    <w:bookmarkEnd w:id="4"/>
    <w:bookmarkEnd w:id="5"/>
    <w:p w14:paraId="028D4E5C" w14:textId="520818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w:t>
      </w:r>
      <w:r w:rsidR="009A6F74">
        <w:rPr>
          <w:rFonts w:ascii="Times New Roman" w:eastAsia="Times New Roman" w:hAnsi="Times New Roman"/>
          <w:sz w:val="24"/>
          <w:lang w:val="lv-LV" w:eastAsia="lv-LV"/>
        </w:rPr>
        <w:t>otro</w:t>
      </w:r>
      <w:r w:rsidR="00AE1377">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7277C33F" w14:textId="77777777" w:rsidR="00830788" w:rsidRDefault="00830788" w:rsidP="00292A49">
      <w:pPr>
        <w:widowControl/>
        <w:spacing w:after="0" w:line="240" w:lineRule="auto"/>
        <w:jc w:val="both"/>
        <w:rPr>
          <w:rFonts w:ascii="Times New Roman" w:eastAsia="Times New Roman" w:hAnsi="Times New Roman"/>
          <w:b/>
          <w:bCs/>
          <w:sz w:val="24"/>
          <w:lang w:val="lv-LV" w:eastAsia="lv-LV"/>
        </w:rPr>
      </w:pPr>
    </w:p>
    <w:p w14:paraId="54B04A2E" w14:textId="32E8A52F" w:rsidR="009A6F74" w:rsidRPr="005730E1" w:rsidRDefault="009A6F74" w:rsidP="00292A49">
      <w:pPr>
        <w:widowControl/>
        <w:spacing w:after="0" w:line="240" w:lineRule="auto"/>
        <w:jc w:val="both"/>
        <w:rPr>
          <w:rFonts w:ascii="Times New Roman" w:eastAsia="Times New Roman" w:hAnsi="Times New Roman"/>
          <w:b/>
          <w:bCs/>
          <w:sz w:val="24"/>
          <w:lang w:val="lv-LV" w:eastAsia="lv-LV"/>
        </w:rPr>
      </w:pPr>
      <w:r w:rsidRPr="005730E1">
        <w:rPr>
          <w:rFonts w:ascii="Times New Roman" w:eastAsia="Times New Roman" w:hAnsi="Times New Roman"/>
          <w:b/>
          <w:bCs/>
          <w:sz w:val="24"/>
          <w:lang w:val="lv-LV" w:eastAsia="lv-LV"/>
        </w:rPr>
        <w:t>izbeigt strīda izskatīšanu par patērētājas prasību.</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lastRenderedPageBreak/>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6ED89972" w14:textId="6E6E2E34" w:rsidR="00AE7B78" w:rsidRDefault="00B23182" w:rsidP="007957DB">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AE7B7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6E0C9" w14:textId="77777777" w:rsidR="007F66EC" w:rsidRDefault="007F66EC">
      <w:pPr>
        <w:spacing w:after="0" w:line="240" w:lineRule="auto"/>
      </w:pPr>
      <w:r>
        <w:separator/>
      </w:r>
    </w:p>
  </w:endnote>
  <w:endnote w:type="continuationSeparator" w:id="0">
    <w:p w14:paraId="4ED7F561" w14:textId="77777777" w:rsidR="007F66EC" w:rsidRDefault="007F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0067" w14:textId="77777777" w:rsidR="007F66EC" w:rsidRDefault="007F66EC">
      <w:pPr>
        <w:spacing w:after="0" w:line="240" w:lineRule="auto"/>
      </w:pPr>
      <w:r>
        <w:separator/>
      </w:r>
    </w:p>
  </w:footnote>
  <w:footnote w:type="continuationSeparator" w:id="0">
    <w:p w14:paraId="6F9B9F1E" w14:textId="77777777" w:rsidR="007F66EC" w:rsidRDefault="007F6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r w:rsidRPr="00B23BD6">
      <w:rPr>
        <w:rFonts w:ascii="Times New Roman" w:eastAsia="Times New Roman" w:hAnsi="Times New Roman"/>
        <w:color w:val="231F20"/>
        <w:sz w:val="17"/>
        <w:szCs w:val="17"/>
      </w:rPr>
      <w:t xml:space="preserve">Talejas iela 1, Rīga, LV-1026, tālr.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4FCE"/>
    <w:rsid w:val="00015025"/>
    <w:rsid w:val="00015731"/>
    <w:rsid w:val="00030349"/>
    <w:rsid w:val="00031194"/>
    <w:rsid w:val="000445AA"/>
    <w:rsid w:val="00053444"/>
    <w:rsid w:val="00053649"/>
    <w:rsid w:val="000602F1"/>
    <w:rsid w:val="00063A6C"/>
    <w:rsid w:val="00066C93"/>
    <w:rsid w:val="00067E13"/>
    <w:rsid w:val="00072B7F"/>
    <w:rsid w:val="0008680D"/>
    <w:rsid w:val="00090BF0"/>
    <w:rsid w:val="000936E9"/>
    <w:rsid w:val="0009778B"/>
    <w:rsid w:val="000A065D"/>
    <w:rsid w:val="000A0E4F"/>
    <w:rsid w:val="000A0FDA"/>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4BD0"/>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36C90"/>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374"/>
    <w:rsid w:val="003A3D43"/>
    <w:rsid w:val="003B0C74"/>
    <w:rsid w:val="003B2670"/>
    <w:rsid w:val="003C1EAB"/>
    <w:rsid w:val="003C2D40"/>
    <w:rsid w:val="003D4737"/>
    <w:rsid w:val="003E1EDE"/>
    <w:rsid w:val="003E3672"/>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0E1"/>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17C5C"/>
    <w:rsid w:val="006367A2"/>
    <w:rsid w:val="006456B7"/>
    <w:rsid w:val="00662E7C"/>
    <w:rsid w:val="00663C3A"/>
    <w:rsid w:val="00681ED9"/>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6172"/>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957DB"/>
    <w:rsid w:val="007A14E4"/>
    <w:rsid w:val="007A4722"/>
    <w:rsid w:val="007A526B"/>
    <w:rsid w:val="007A6354"/>
    <w:rsid w:val="007A77C5"/>
    <w:rsid w:val="007B3BA5"/>
    <w:rsid w:val="007B4CF7"/>
    <w:rsid w:val="007B55F0"/>
    <w:rsid w:val="007B7E14"/>
    <w:rsid w:val="007C0298"/>
    <w:rsid w:val="007D3DAA"/>
    <w:rsid w:val="007D4F77"/>
    <w:rsid w:val="007D53F5"/>
    <w:rsid w:val="007E2FCF"/>
    <w:rsid w:val="007E4D1F"/>
    <w:rsid w:val="007E54FC"/>
    <w:rsid w:val="007F0D34"/>
    <w:rsid w:val="007F66EC"/>
    <w:rsid w:val="0080046C"/>
    <w:rsid w:val="0080787E"/>
    <w:rsid w:val="008079FA"/>
    <w:rsid w:val="00812D34"/>
    <w:rsid w:val="00815277"/>
    <w:rsid w:val="00817C2D"/>
    <w:rsid w:val="008223BD"/>
    <w:rsid w:val="0082406D"/>
    <w:rsid w:val="008243C0"/>
    <w:rsid w:val="008271F1"/>
    <w:rsid w:val="0082787D"/>
    <w:rsid w:val="00830788"/>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8F0953"/>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54230"/>
    <w:rsid w:val="00961031"/>
    <w:rsid w:val="009615C6"/>
    <w:rsid w:val="009629D4"/>
    <w:rsid w:val="00963C58"/>
    <w:rsid w:val="00967F76"/>
    <w:rsid w:val="00982380"/>
    <w:rsid w:val="009851AB"/>
    <w:rsid w:val="009863D5"/>
    <w:rsid w:val="00990A11"/>
    <w:rsid w:val="009A1ED8"/>
    <w:rsid w:val="009A6F74"/>
    <w:rsid w:val="009B3A35"/>
    <w:rsid w:val="009B4D54"/>
    <w:rsid w:val="009B7084"/>
    <w:rsid w:val="009C4082"/>
    <w:rsid w:val="009C49C4"/>
    <w:rsid w:val="009D0E29"/>
    <w:rsid w:val="009D3FE4"/>
    <w:rsid w:val="009D4F8F"/>
    <w:rsid w:val="009D686D"/>
    <w:rsid w:val="009F2E3D"/>
    <w:rsid w:val="009F6A76"/>
    <w:rsid w:val="00A058CE"/>
    <w:rsid w:val="00A07955"/>
    <w:rsid w:val="00A179FB"/>
    <w:rsid w:val="00A21225"/>
    <w:rsid w:val="00A24C3E"/>
    <w:rsid w:val="00A2759B"/>
    <w:rsid w:val="00A34987"/>
    <w:rsid w:val="00A3728F"/>
    <w:rsid w:val="00A37CAD"/>
    <w:rsid w:val="00A42FB6"/>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C7B46"/>
    <w:rsid w:val="00AD147F"/>
    <w:rsid w:val="00AD61DF"/>
    <w:rsid w:val="00AE1377"/>
    <w:rsid w:val="00AE7B78"/>
    <w:rsid w:val="00AF411B"/>
    <w:rsid w:val="00AF5FE7"/>
    <w:rsid w:val="00B02035"/>
    <w:rsid w:val="00B03312"/>
    <w:rsid w:val="00B05BE3"/>
    <w:rsid w:val="00B10639"/>
    <w:rsid w:val="00B15FF7"/>
    <w:rsid w:val="00B23182"/>
    <w:rsid w:val="00B23BD6"/>
    <w:rsid w:val="00B24AFA"/>
    <w:rsid w:val="00B40739"/>
    <w:rsid w:val="00B44D66"/>
    <w:rsid w:val="00B468FF"/>
    <w:rsid w:val="00B55BFD"/>
    <w:rsid w:val="00B606FD"/>
    <w:rsid w:val="00B70E15"/>
    <w:rsid w:val="00B75959"/>
    <w:rsid w:val="00B767C3"/>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0F7E"/>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4FC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3AFC"/>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Pages>
  <Words>667</Words>
  <Characters>4656</Characters>
  <Application>Microsoft Office Word</Application>
  <DocSecurity>0</DocSecurity>
  <Lines>84</Lines>
  <Paragraphs>25</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5298</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Marina Skorodihina</cp:lastModifiedBy>
  <cp:revision>7</cp:revision>
  <cp:lastPrinted>2024-06-07T07:24:00Z</cp:lastPrinted>
  <dcterms:created xsi:type="dcterms:W3CDTF">2026-10-12T15:12:00Z</dcterms:created>
  <dcterms:modified xsi:type="dcterms:W3CDTF">2026-10-14T12:43:00Z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