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E5CCD" w14:textId="77777777" w:rsidR="009F2E3D" w:rsidRDefault="009F2E3D" w:rsidP="009F2E3D">
      <w:pPr>
        <w:widowControl/>
        <w:spacing w:after="0" w:line="240" w:lineRule="auto"/>
        <w:jc w:val="right"/>
        <w:rPr>
          <w:rFonts w:ascii="Times New Roman" w:eastAsia="Times New Roman" w:hAnsi="Times New Roman"/>
          <w:b/>
          <w:sz w:val="24"/>
          <w:lang w:val="lv-LV" w:eastAsia="lv-LV"/>
        </w:rPr>
      </w:pPr>
      <w:bookmarkStart w:id="0" w:name="_Hlk68767604"/>
      <w:bookmarkStart w:id="1" w:name="_Hlk99706303"/>
      <w:bookmarkStart w:id="2" w:name="_Hlk168493637"/>
    </w:p>
    <w:p w14:paraId="0B81B069" w14:textId="7EC3CC59" w:rsidR="00805708" w:rsidRPr="00805708" w:rsidRDefault="004530E5" w:rsidP="00805708">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patērētājs</w:t>
      </w:r>
    </w:p>
    <w:p w14:paraId="095971C2" w14:textId="77777777" w:rsidR="00805708" w:rsidRPr="00805708" w:rsidRDefault="00805708" w:rsidP="00805708">
      <w:pPr>
        <w:widowControl/>
        <w:spacing w:after="0" w:line="240" w:lineRule="auto"/>
        <w:jc w:val="right"/>
        <w:rPr>
          <w:rFonts w:ascii="Times New Roman" w:eastAsia="Times New Roman" w:hAnsi="Times New Roman"/>
          <w:b/>
          <w:sz w:val="24"/>
          <w:lang w:val="lv-LV" w:eastAsia="lv-LV"/>
        </w:rPr>
      </w:pPr>
    </w:p>
    <w:p w14:paraId="6E773426" w14:textId="67AAC65B" w:rsidR="00805708" w:rsidRDefault="004530E5" w:rsidP="00805708">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3C02449A" w:rsidR="00963C58" w:rsidRDefault="009F2E3D"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13</w:t>
      </w:r>
      <w:r w:rsidR="00B23182">
        <w:rPr>
          <w:rFonts w:ascii="Times New Roman" w:eastAsia="Times New Roman" w:hAnsi="Times New Roman"/>
          <w:sz w:val="24"/>
          <w:lang w:val="lv-LV" w:eastAsia="lv-LV"/>
        </w:rPr>
        <w:t>.</w:t>
      </w:r>
      <w:r w:rsidR="00F45AE4">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805708">
        <w:rPr>
          <w:rFonts w:ascii="Times New Roman" w:eastAsia="Times New Roman" w:hAnsi="Times New Roman"/>
          <w:sz w:val="24"/>
          <w:lang w:val="lv-LV" w:eastAsia="lv-LV"/>
        </w:rPr>
        <w:t>371</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7F88F18A" w14:textId="4754E770" w:rsidR="00B509CA" w:rsidRPr="00B509CA" w:rsidRDefault="00963C58" w:rsidP="00B509CA">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9F2E3D" w:rsidRPr="009F2E3D">
        <w:rPr>
          <w:rFonts w:ascii="Times New Roman" w:eastAsia="Times New Roman" w:hAnsi="Times New Roman"/>
          <w:sz w:val="24"/>
          <w:lang w:val="lv-LV" w:eastAsia="lv-LV"/>
        </w:rPr>
        <w:t xml:space="preserve">Aivars Smagars kā patērētāju interešu pārstāvis un Ingus Rūtiņš kā komersantu interešu pārstāvis,izskatīja rakstveida procesā strīdu starp patērētāju </w:t>
      </w:r>
      <w:r w:rsidR="00B509CA" w:rsidRPr="00B509CA">
        <w:rPr>
          <w:rFonts w:ascii="Times New Roman" w:eastAsia="Times New Roman" w:hAnsi="Times New Roman"/>
          <w:sz w:val="24"/>
          <w:lang w:val="lv-LV" w:eastAsia="lv-LV"/>
        </w:rPr>
        <w:t>un sabiedrīb</w:t>
      </w:r>
      <w:r w:rsidR="004530E5">
        <w:rPr>
          <w:rFonts w:ascii="Times New Roman" w:eastAsia="Times New Roman" w:hAnsi="Times New Roman"/>
          <w:sz w:val="24"/>
          <w:lang w:val="lv-LV" w:eastAsia="lv-LV"/>
        </w:rPr>
        <w:t>u</w:t>
      </w:r>
      <w:r w:rsidR="00B509CA" w:rsidRPr="00B509CA">
        <w:rPr>
          <w:rFonts w:ascii="Times New Roman" w:eastAsia="Times New Roman" w:hAnsi="Times New Roman"/>
          <w:sz w:val="24"/>
          <w:lang w:val="lv-LV" w:eastAsia="lv-LV"/>
        </w:rPr>
        <w:t xml:space="preserve"> saistībā ar lietotas automašīnas kvalitāti.</w:t>
      </w:r>
    </w:p>
    <w:p w14:paraId="43A737AA"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p>
    <w:p w14:paraId="79A00E20" w14:textId="1F3F9E3D" w:rsidR="00B509CA" w:rsidRPr="00B509CA" w:rsidRDefault="00B509CA" w:rsidP="00B509CA">
      <w:pPr>
        <w:widowControl/>
        <w:spacing w:after="0"/>
        <w:ind w:firstLine="720"/>
        <w:jc w:val="both"/>
        <w:rPr>
          <w:rFonts w:ascii="Times New Roman" w:eastAsia="Times New Roman" w:hAnsi="Times New Roman"/>
          <w:sz w:val="24"/>
          <w:lang w:val="lv-LV" w:eastAsia="lv-LV"/>
        </w:rPr>
      </w:pPr>
      <w:r w:rsidRPr="00B509CA">
        <w:rPr>
          <w:rFonts w:ascii="Times New Roman" w:eastAsia="Times New Roman" w:hAnsi="Times New Roman"/>
          <w:sz w:val="24"/>
          <w:lang w:val="lv-LV" w:eastAsia="lv-LV"/>
        </w:rPr>
        <w:t>No lietas materiāliem izriet, ka patērētājs 2026. gada 27. februārī iegādājās lietotu automašīnu Volkswagen Passat B6 par 3 400,00 EUR, ko apliecina rēķins‑pavadzīme un maksājuma uzdevums. Saskaņā ar sludinājumu automašīna bija “ideālā tehniskā un vizuālā stāvoklī”. Patērētājs pirms pirkuma apskatīja automašīnu un būtiskus trūkumus nekonstatēja.</w:t>
      </w:r>
      <w:r w:rsidR="006270BD">
        <w:rPr>
          <w:rFonts w:ascii="Times New Roman" w:eastAsia="Times New Roman" w:hAnsi="Times New Roman"/>
          <w:sz w:val="24"/>
          <w:lang w:val="lv-LV" w:eastAsia="lv-LV"/>
        </w:rPr>
        <w:t xml:space="preserve"> </w:t>
      </w:r>
      <w:r w:rsidRPr="00B509CA">
        <w:rPr>
          <w:rFonts w:ascii="Times New Roman" w:eastAsia="Times New Roman" w:hAnsi="Times New Roman"/>
          <w:sz w:val="24"/>
          <w:lang w:val="lv-LV" w:eastAsia="lv-LV"/>
        </w:rPr>
        <w:t>Turpmākās ekspluatācijas laikā patērētājs pamanīja nevienmērīgu dzinēja darbību. 2026. gada aprīlī, veicot diagnostiku un dzinēja cilindru endoskopiju, konstatēts dziļš skrāpējums trešā cilindra sienā, deformēts izplūdes vārsts un būtiski zemāka kompresija trešajā cilindrā salīdzinājumā ar pārējiem cilindriem. Defekti fiksēti diagnostikas izdrukā un endoskopijas materiālos. Patērētājs norāda, ka šie ir slēpti defekti, kurus nebija iespējams konstatēt pirkuma brīdī.</w:t>
      </w:r>
    </w:p>
    <w:p w14:paraId="0C4ACCB3"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p>
    <w:p w14:paraId="2C9BB83C"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r w:rsidRPr="00B509CA">
        <w:rPr>
          <w:rFonts w:ascii="Times New Roman" w:eastAsia="Times New Roman" w:hAnsi="Times New Roman"/>
          <w:sz w:val="24"/>
          <w:lang w:val="lv-LV" w:eastAsia="lv-LV"/>
        </w:rPr>
        <w:t>Patērētājs 2026. gada 23. aprīlī iesniedza sabiedrībai rakstveida pretenziju, pieprasot segt remonta izmaksas. Sabiedrība rakstveida atbildi patērētājam nesniedza. PTAC pieprasīja sabiedrībai skaidrojumu, kuru sabiedrība sniedza tikai 2026. gada 9. septembrī pēc atgādinājuma nosūtīšanas. Sabiedrība skaidrojumā norāda, ka automašīna pārdota lietota, patērētājam bijusi iespēja veikt diagnostiku, un nav pietiekamu pierādījumu, ka konstatētie defekti pastāvējuši nodošanas brīdī. Sabiedrība nepiekrīt izpildīt patērētāja prasību.</w:t>
      </w:r>
    </w:p>
    <w:p w14:paraId="6CF79B07"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p>
    <w:p w14:paraId="72035573" w14:textId="5ED4F9DA" w:rsidR="00B509CA" w:rsidRPr="00B509CA" w:rsidRDefault="00B509CA" w:rsidP="00B509CA">
      <w:pPr>
        <w:widowControl/>
        <w:spacing w:after="0"/>
        <w:ind w:firstLine="720"/>
        <w:jc w:val="both"/>
        <w:rPr>
          <w:rFonts w:ascii="Times New Roman" w:eastAsia="Times New Roman" w:hAnsi="Times New Roman"/>
          <w:sz w:val="24"/>
          <w:lang w:val="lv-LV" w:eastAsia="lv-LV"/>
        </w:rPr>
      </w:pPr>
      <w:r w:rsidRPr="00B509CA">
        <w:rPr>
          <w:rFonts w:ascii="Times New Roman" w:eastAsia="Times New Roman" w:hAnsi="Times New Roman"/>
          <w:sz w:val="24"/>
          <w:lang w:val="lv-LV" w:eastAsia="lv-LV"/>
        </w:rPr>
        <w:t xml:space="preserve">Patērētājs </w:t>
      </w:r>
      <w:r w:rsidR="006270BD">
        <w:rPr>
          <w:rFonts w:ascii="Times New Roman" w:eastAsia="Times New Roman" w:hAnsi="Times New Roman"/>
          <w:sz w:val="24"/>
          <w:lang w:val="lv-LV" w:eastAsia="lv-LV"/>
        </w:rPr>
        <w:t xml:space="preserve">savā iesniegumā </w:t>
      </w:r>
      <w:r w:rsidRPr="00B509CA">
        <w:rPr>
          <w:rFonts w:ascii="Times New Roman" w:eastAsia="Times New Roman" w:hAnsi="Times New Roman"/>
          <w:sz w:val="24"/>
          <w:lang w:val="lv-LV" w:eastAsia="lv-LV"/>
        </w:rPr>
        <w:t xml:space="preserve">Komisijai </w:t>
      </w:r>
      <w:r w:rsidR="006270BD">
        <w:rPr>
          <w:rFonts w:ascii="Times New Roman" w:eastAsia="Times New Roman" w:hAnsi="Times New Roman"/>
          <w:sz w:val="24"/>
          <w:lang w:val="lv-LV" w:eastAsia="lv-LV"/>
        </w:rPr>
        <w:t xml:space="preserve">nav norādījis prasību, tāpēc Komisija par patērētāja prasību pieņem to prasību, ko patērētājs izteicis sabiedrībai, proti, </w:t>
      </w:r>
      <w:r w:rsidR="006270BD" w:rsidRPr="006270BD">
        <w:rPr>
          <w:rFonts w:ascii="Times New Roman" w:eastAsia="Times New Roman" w:hAnsi="Times New Roman"/>
          <w:sz w:val="24"/>
          <w:lang w:val="lv-LV" w:eastAsia="lv-LV"/>
        </w:rPr>
        <w:t>segt remonta izmaksas</w:t>
      </w:r>
      <w:r w:rsidRPr="00B509CA">
        <w:rPr>
          <w:rFonts w:ascii="Times New Roman" w:eastAsia="Times New Roman" w:hAnsi="Times New Roman"/>
          <w:sz w:val="24"/>
          <w:lang w:val="lv-LV" w:eastAsia="lv-LV"/>
        </w:rPr>
        <w:t>.</w:t>
      </w:r>
    </w:p>
    <w:p w14:paraId="04F20B00"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p>
    <w:p w14:paraId="549CB9F8"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r w:rsidRPr="00B509CA">
        <w:rPr>
          <w:rFonts w:ascii="Times New Roman" w:eastAsia="Times New Roman" w:hAnsi="Times New Roman"/>
          <w:sz w:val="24"/>
          <w:lang w:val="lv-LV" w:eastAsia="lv-LV"/>
        </w:rPr>
        <w:t xml:space="preserve">Komisija norāda, ka saskaņā ar Patērētāju tiesību aizsardzības likuma (turpmāk – PTAL) 13. panta pirmo un trešo daļu pārdevējam ir pienākums nodrošināt preces atbilstību </w:t>
      </w:r>
      <w:r w:rsidRPr="00B509CA">
        <w:rPr>
          <w:rFonts w:ascii="Times New Roman" w:eastAsia="Times New Roman" w:hAnsi="Times New Roman"/>
          <w:sz w:val="24"/>
          <w:lang w:val="lv-LV" w:eastAsia="lv-LV"/>
        </w:rPr>
        <w:lastRenderedPageBreak/>
        <w:t>līguma noteikumiem, kā arī pārdevējs ir atbildīgs par jebkuru neatbilstību, kas pastāvējusi preces piegādes brīdī un atklājas gada laikā no piegādes dienas, izņemot gadījumus, kad pieņēmums par neatbilstības pastāvēšanu piegādes brīdī ir pretrunā ar preces raksturu vai neatbilstības veidu. No lietas materiāliem izriet, ka konstatētie dzinēja defekti – dziļš skrāpējums cilindra sienā, deformēts izplūdes vārsts un būtiski zemāka kompresija – nav parasts nolietojums, bet ir būtiski trūkumi, kas ietekmē automašīnas funkcionalitāti un satiksmes drošību. Šādi defekti pēc sava rakstura nevar rasties īsā ekspluatācijas laikā pēc iegādes un ir saistāmi ar automašīnas stāvokli nodošanas brīdī.</w:t>
      </w:r>
    </w:p>
    <w:p w14:paraId="1B973710"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p>
    <w:p w14:paraId="13281DBB"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r w:rsidRPr="00B509CA">
        <w:rPr>
          <w:rFonts w:ascii="Times New Roman" w:eastAsia="Times New Roman" w:hAnsi="Times New Roman"/>
          <w:sz w:val="24"/>
          <w:lang w:val="lv-LV" w:eastAsia="lv-LV"/>
        </w:rPr>
        <w:t>Komisija vērš uzmanību, ka saskaņā ar PTAL 14. panta pirmās daļas 1. punktu prece atbilst līguma noteikumiem, ja tā atbilst pārdevēja sniegtajam preces aprakstam. Sludinājumā automašīna norādīta kā “ideālā tehniskā un vizuālā stāvoklī”, savukārt konstatētie dzinēja defekti ir pretrunā šai informācijai. Patērētājs nav saņēmis patiesu informāciju par preces galvenajām īpašībām, un tas ir pamats neatbilstības konstatēšanai.</w:t>
      </w:r>
    </w:p>
    <w:p w14:paraId="05095C43" w14:textId="77777777" w:rsidR="00B509CA" w:rsidRPr="00B509CA" w:rsidRDefault="00B509CA" w:rsidP="00B509CA">
      <w:pPr>
        <w:widowControl/>
        <w:spacing w:after="0"/>
        <w:ind w:firstLine="720"/>
        <w:jc w:val="both"/>
        <w:rPr>
          <w:rFonts w:ascii="Times New Roman" w:eastAsia="Times New Roman" w:hAnsi="Times New Roman"/>
          <w:sz w:val="24"/>
          <w:lang w:val="lv-LV" w:eastAsia="lv-LV"/>
        </w:rPr>
      </w:pPr>
    </w:p>
    <w:p w14:paraId="31E1B6EF" w14:textId="7B7E129B" w:rsidR="00B509CA" w:rsidRDefault="00B509CA" w:rsidP="00DD7588">
      <w:pPr>
        <w:widowControl/>
        <w:spacing w:after="0"/>
        <w:ind w:firstLine="720"/>
        <w:jc w:val="both"/>
        <w:rPr>
          <w:rFonts w:ascii="Times New Roman" w:eastAsia="Times New Roman" w:hAnsi="Times New Roman"/>
          <w:sz w:val="24"/>
          <w:lang w:val="lv-LV" w:eastAsia="lv-LV"/>
        </w:rPr>
      </w:pPr>
      <w:r w:rsidRPr="00B509CA">
        <w:rPr>
          <w:rFonts w:ascii="Times New Roman" w:eastAsia="Times New Roman" w:hAnsi="Times New Roman"/>
          <w:sz w:val="24"/>
          <w:lang w:val="lv-LV" w:eastAsia="lv-LV"/>
        </w:rPr>
        <w:t>Komisija norāda, ka saskaņā ar PTAL 28. panta piekto daļu patērētājam ir tiesības pieprasīt līguma atcelšanu un samaksātās naudas summas atmaksu, ja pārdevējs saprātīgā termiņā nav novērsis preces neatbilstību. No lietas materiāliem izriet, ka sabiedrība nav veikusi nekādas darbības neatbilstības novēršanai un nav piedāvājusi risinājumu patērētāja pretenzijai.</w:t>
      </w:r>
      <w:r w:rsidR="00DD7588">
        <w:rPr>
          <w:rFonts w:ascii="Times New Roman" w:eastAsia="Times New Roman" w:hAnsi="Times New Roman"/>
          <w:sz w:val="24"/>
          <w:lang w:val="lv-LV" w:eastAsia="lv-LV"/>
        </w:rPr>
        <w:t xml:space="preserve"> </w:t>
      </w:r>
      <w:r w:rsidRPr="00B509CA">
        <w:rPr>
          <w:rFonts w:ascii="Times New Roman" w:eastAsia="Times New Roman" w:hAnsi="Times New Roman"/>
          <w:sz w:val="24"/>
          <w:lang w:val="lv-LV" w:eastAsia="lv-LV"/>
        </w:rPr>
        <w:t xml:space="preserve">Izvērtējot lietā esošos apstākļus, Komisija secina, ka automašīnai konstatētie defekti ir būtiski, pastāvējuši piegādes brīdī un padara automašīnu neatbilstošu līguma noteikumiem. Sabiedrība nav izpildījusi pienākumu nodrošināt preces atbilstību un nav novērsusi neatbilstību. </w:t>
      </w:r>
      <w:r w:rsidR="006270BD">
        <w:rPr>
          <w:rFonts w:ascii="Times New Roman" w:eastAsia="Times New Roman" w:hAnsi="Times New Roman"/>
          <w:sz w:val="24"/>
          <w:lang w:val="lv-LV" w:eastAsia="lv-LV"/>
        </w:rPr>
        <w:t xml:space="preserve">Tāpēc ir pamats lemt par </w:t>
      </w:r>
      <w:r w:rsidR="006270BD" w:rsidRPr="006270BD">
        <w:rPr>
          <w:rFonts w:ascii="Times New Roman" w:eastAsia="Times New Roman" w:hAnsi="Times New Roman"/>
          <w:sz w:val="24"/>
          <w:lang w:val="lv-LV" w:eastAsia="lv-LV"/>
        </w:rPr>
        <w:t>līguma atcelšanu un samaksātās naudas summas atmaksu</w:t>
      </w:r>
      <w:r w:rsidR="006270BD">
        <w:rPr>
          <w:rFonts w:ascii="Times New Roman" w:eastAsia="Times New Roman" w:hAnsi="Times New Roman"/>
          <w:sz w:val="24"/>
          <w:lang w:val="lv-LV" w:eastAsia="lv-LV"/>
        </w:rPr>
        <w:t>.</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6380E397" w14:textId="099E158D" w:rsidR="00B509CA" w:rsidRPr="00B509CA" w:rsidRDefault="00B509CA" w:rsidP="00B509CA">
      <w:pPr>
        <w:widowControl/>
        <w:spacing w:after="0" w:line="240" w:lineRule="auto"/>
        <w:jc w:val="both"/>
        <w:rPr>
          <w:rFonts w:ascii="Times New Roman" w:eastAsia="Times New Roman" w:hAnsi="Times New Roman"/>
          <w:b/>
          <w:bCs/>
          <w:sz w:val="24"/>
          <w:lang w:val="lv-LV" w:eastAsia="lv-LV"/>
        </w:rPr>
      </w:pPr>
      <w:r w:rsidRPr="00B509CA">
        <w:rPr>
          <w:rFonts w:ascii="Times New Roman" w:eastAsia="Times New Roman" w:hAnsi="Times New Roman"/>
          <w:b/>
          <w:bCs/>
          <w:sz w:val="24"/>
          <w:lang w:val="lv-LV" w:eastAsia="lv-LV"/>
        </w:rPr>
        <w:t xml:space="preserve">daļēji apmierināt </w:t>
      </w:r>
      <w:r w:rsidR="004530E5">
        <w:rPr>
          <w:rFonts w:ascii="Times New Roman" w:eastAsia="Times New Roman" w:hAnsi="Times New Roman"/>
          <w:b/>
          <w:bCs/>
          <w:sz w:val="24"/>
          <w:lang w:val="lv-LV" w:eastAsia="lv-LV"/>
        </w:rPr>
        <w:t>patērētāja</w:t>
      </w:r>
      <w:r w:rsidRPr="00B509CA">
        <w:rPr>
          <w:rFonts w:ascii="Times New Roman" w:eastAsia="Times New Roman" w:hAnsi="Times New Roman"/>
          <w:b/>
          <w:bCs/>
          <w:sz w:val="24"/>
          <w:lang w:val="lv-LV" w:eastAsia="lv-LV"/>
        </w:rPr>
        <w:t xml:space="preserve"> prasību.</w:t>
      </w:r>
    </w:p>
    <w:p w14:paraId="62A7F391" w14:textId="77777777" w:rsidR="00B509CA" w:rsidRPr="00B509CA" w:rsidRDefault="00B509CA" w:rsidP="00B509CA">
      <w:pPr>
        <w:widowControl/>
        <w:spacing w:after="0" w:line="240" w:lineRule="auto"/>
        <w:jc w:val="both"/>
        <w:rPr>
          <w:rFonts w:ascii="Times New Roman" w:eastAsia="Times New Roman" w:hAnsi="Times New Roman"/>
          <w:b/>
          <w:bCs/>
          <w:sz w:val="24"/>
          <w:lang w:val="lv-LV" w:eastAsia="lv-LV"/>
        </w:rPr>
      </w:pPr>
    </w:p>
    <w:p w14:paraId="158AB815" w14:textId="6B9FCDA4" w:rsidR="00B509CA" w:rsidRDefault="00B509CA" w:rsidP="00B509CA">
      <w:pPr>
        <w:widowControl/>
        <w:spacing w:after="0" w:line="240" w:lineRule="auto"/>
        <w:jc w:val="both"/>
        <w:rPr>
          <w:rFonts w:ascii="Times New Roman" w:eastAsia="Times New Roman" w:hAnsi="Times New Roman"/>
          <w:b/>
          <w:bCs/>
          <w:sz w:val="24"/>
          <w:lang w:val="lv-LV" w:eastAsia="lv-LV"/>
        </w:rPr>
      </w:pPr>
      <w:r w:rsidRPr="00B509CA">
        <w:rPr>
          <w:rFonts w:ascii="Times New Roman" w:eastAsia="Times New Roman" w:hAnsi="Times New Roman"/>
          <w:b/>
          <w:bCs/>
          <w:sz w:val="24"/>
          <w:lang w:val="lv-LV" w:eastAsia="lv-LV"/>
        </w:rPr>
        <w:t>Sabiedrībai atmaksāt patērētājam 3 400,00 EUR par iegādāto automašīnu, patērētājam nododot automašīnu Volkswagen Passat B6 atpakaļ sabiedrībai.</w:t>
      </w:r>
    </w:p>
    <w:p w14:paraId="22A3C8C8" w14:textId="3CF3F74E" w:rsidR="00963C58" w:rsidRDefault="00B509CA"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w:t>
      </w:r>
      <w:r w:rsidR="00963C58">
        <w:rPr>
          <w:rFonts w:ascii="Times New Roman" w:eastAsia="Times New Roman" w:hAnsi="Times New Roman"/>
          <w:sz w:val="24"/>
          <w:lang w:val="lv-LV" w:eastAsia="lv-LV"/>
        </w:rPr>
        <w:t>askaņā ar Patērētāju tiesību aizsardzības likuma 26.</w:t>
      </w:r>
      <w:r w:rsidR="00963C58">
        <w:rPr>
          <w:rFonts w:ascii="Times New Roman" w:eastAsia="Times New Roman" w:hAnsi="Times New Roman"/>
          <w:sz w:val="24"/>
          <w:vertAlign w:val="superscript"/>
          <w:lang w:val="lv-LV" w:eastAsia="lv-LV"/>
        </w:rPr>
        <w:t>12</w:t>
      </w:r>
      <w:r w:rsidR="00963C58">
        <w:rPr>
          <w:rFonts w:ascii="Times New Roman" w:eastAsia="Times New Roman" w:hAnsi="Times New Roman"/>
          <w:sz w:val="24"/>
          <w:lang w:val="lv-LV" w:eastAsia="lv-LV"/>
        </w:rPr>
        <w:t xml:space="preserve"> panta piekto daļu Komisijas lēmumam ir ieteikuma raksturs un tas nav apstrīdams vai pārsūdzams.</w:t>
      </w:r>
    </w:p>
    <w:p w14:paraId="4B4A458B" w14:textId="4FABF8B2" w:rsidR="006270BD" w:rsidRDefault="006270BD" w:rsidP="00963C58">
      <w:pPr>
        <w:widowControl/>
        <w:spacing w:before="240" w:after="0" w:line="240" w:lineRule="auto"/>
        <w:jc w:val="both"/>
        <w:rPr>
          <w:rFonts w:ascii="Times New Roman" w:eastAsia="Times New Roman" w:hAnsi="Times New Roman"/>
          <w:sz w:val="24"/>
          <w:lang w:val="lv-LV" w:eastAsia="lv-LV"/>
        </w:rPr>
      </w:pPr>
      <w:r w:rsidRPr="006270BD">
        <w:rPr>
          <w:rFonts w:ascii="Times New Roman" w:eastAsia="Times New Roman" w:hAnsi="Times New Roman"/>
          <w:sz w:val="24"/>
          <w:lang w:val="lv-LV" w:eastAsia="lv-LV"/>
        </w:rPr>
        <w:t>Saskaņā ar Patērētāju tiesību aizsardzības likuma 26.</w:t>
      </w:r>
      <w:r w:rsidRPr="006270BD">
        <w:rPr>
          <w:rFonts w:ascii="Times New Roman" w:eastAsia="Times New Roman" w:hAnsi="Times New Roman"/>
          <w:sz w:val="24"/>
          <w:vertAlign w:val="superscript"/>
          <w:lang w:val="lv-LV" w:eastAsia="lv-LV"/>
        </w:rPr>
        <w:t xml:space="preserve">12 </w:t>
      </w:r>
      <w:r w:rsidRPr="006270BD">
        <w:rPr>
          <w:rFonts w:ascii="Times New Roman" w:eastAsia="Times New Roman" w:hAnsi="Times New Roman"/>
          <w:sz w:val="24"/>
          <w:lang w:val="lv-LV" w:eastAsia="lv-LV"/>
        </w:rPr>
        <w:t>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6ED89972" w14:textId="6E6E2E34" w:rsidR="00AE7B78" w:rsidRDefault="00B23182" w:rsidP="007957DB">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AE7B7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575C" w14:textId="77777777" w:rsidR="00C46487" w:rsidRDefault="00C46487">
      <w:pPr>
        <w:spacing w:after="0" w:line="240" w:lineRule="auto"/>
      </w:pPr>
      <w:r>
        <w:separator/>
      </w:r>
    </w:p>
  </w:endnote>
  <w:endnote w:type="continuationSeparator" w:id="0">
    <w:p w14:paraId="2FBF8428" w14:textId="77777777" w:rsidR="00C46487" w:rsidRDefault="00C46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71E51" w14:textId="77777777" w:rsidR="00C46487" w:rsidRDefault="00C46487">
      <w:pPr>
        <w:spacing w:after="0" w:line="240" w:lineRule="auto"/>
      </w:pPr>
      <w:r>
        <w:separator/>
      </w:r>
    </w:p>
  </w:footnote>
  <w:footnote w:type="continuationSeparator" w:id="0">
    <w:p w14:paraId="4E02C944" w14:textId="77777777" w:rsidR="00C46487" w:rsidRDefault="00C46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r w:rsidRPr="00B23BD6">
      <w:rPr>
        <w:rFonts w:ascii="Times New Roman" w:eastAsia="Times New Roman" w:hAnsi="Times New Roman"/>
        <w:color w:val="231F20"/>
        <w:sz w:val="17"/>
        <w:szCs w:val="17"/>
      </w:rPr>
      <w:t xml:space="preserve">Talejas iela 1, Rīga, LV-1026, tālr.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A740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1EDE"/>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0E5"/>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46369"/>
    <w:rsid w:val="005515C4"/>
    <w:rsid w:val="00551910"/>
    <w:rsid w:val="00551B0D"/>
    <w:rsid w:val="00552AD3"/>
    <w:rsid w:val="00556E36"/>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270BD"/>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957DB"/>
    <w:rsid w:val="007A14E4"/>
    <w:rsid w:val="007A4722"/>
    <w:rsid w:val="007A526B"/>
    <w:rsid w:val="007A6354"/>
    <w:rsid w:val="007A77C5"/>
    <w:rsid w:val="007B3BA5"/>
    <w:rsid w:val="007B4CF7"/>
    <w:rsid w:val="007B55F0"/>
    <w:rsid w:val="007B7E14"/>
    <w:rsid w:val="007C0298"/>
    <w:rsid w:val="007D3DAA"/>
    <w:rsid w:val="007D4F77"/>
    <w:rsid w:val="007D53F5"/>
    <w:rsid w:val="007E4D1F"/>
    <w:rsid w:val="007E54FC"/>
    <w:rsid w:val="007F0D34"/>
    <w:rsid w:val="0080046C"/>
    <w:rsid w:val="00805708"/>
    <w:rsid w:val="0080787E"/>
    <w:rsid w:val="008079FA"/>
    <w:rsid w:val="00812D34"/>
    <w:rsid w:val="00815277"/>
    <w:rsid w:val="00817C2D"/>
    <w:rsid w:val="008223BD"/>
    <w:rsid w:val="0082406D"/>
    <w:rsid w:val="008243C0"/>
    <w:rsid w:val="008271F1"/>
    <w:rsid w:val="0082787D"/>
    <w:rsid w:val="00830788"/>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54230"/>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2E3D"/>
    <w:rsid w:val="009F6A76"/>
    <w:rsid w:val="00A07955"/>
    <w:rsid w:val="00A179FB"/>
    <w:rsid w:val="00A21225"/>
    <w:rsid w:val="00A24C3E"/>
    <w:rsid w:val="00A2759B"/>
    <w:rsid w:val="00A34987"/>
    <w:rsid w:val="00A3728F"/>
    <w:rsid w:val="00A37CAD"/>
    <w:rsid w:val="00A42FB6"/>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E7B78"/>
    <w:rsid w:val="00AF411B"/>
    <w:rsid w:val="00AF5FE7"/>
    <w:rsid w:val="00B02035"/>
    <w:rsid w:val="00B03312"/>
    <w:rsid w:val="00B05BE3"/>
    <w:rsid w:val="00B10639"/>
    <w:rsid w:val="00B15FF7"/>
    <w:rsid w:val="00B23182"/>
    <w:rsid w:val="00B23BD6"/>
    <w:rsid w:val="00B24AFA"/>
    <w:rsid w:val="00B40739"/>
    <w:rsid w:val="00B44D66"/>
    <w:rsid w:val="00B468FF"/>
    <w:rsid w:val="00B509CA"/>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6487"/>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0F7E"/>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D7588"/>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3AFC"/>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606</Words>
  <Characters>4183</Characters>
  <Application>Microsoft Office Word</Application>
  <DocSecurity>0</DocSecurity>
  <Lines>76</Lines>
  <Paragraphs>25</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4764</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Marina Skorodihina</cp:lastModifiedBy>
  <cp:revision>4</cp:revision>
  <cp:lastPrinted>2024-06-07T07:24:00Z</cp:lastPrinted>
  <dcterms:created xsi:type="dcterms:W3CDTF">2026-10-14T06:51:00Z</dcterms:created>
  <dcterms:modified xsi:type="dcterms:W3CDTF">2026-10-14T13:07:00Z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