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A2A4D" w14:textId="018D1B30" w:rsidR="008E610C" w:rsidRPr="00AB3F5A" w:rsidRDefault="00511563" w:rsidP="00381563">
      <w:pPr>
        <w:pStyle w:val="paragraph"/>
        <w:spacing w:before="0" w:beforeAutospacing="0" w:after="0" w:afterAutospacing="0"/>
        <w:ind w:left="720" w:firstLine="4380"/>
        <w:textAlignment w:val="baseline"/>
        <w:rPr>
          <w:rFonts w:ascii="Segoe UI" w:hAnsi="Segoe UI" w:cs="Segoe UI"/>
          <w:sz w:val="18"/>
          <w:szCs w:val="18"/>
        </w:rPr>
      </w:pPr>
      <w:r>
        <w:rPr>
          <w:rStyle w:val="normaltextrun"/>
          <w:b/>
          <w:bCs/>
        </w:rPr>
        <w:t>patērētāja</w:t>
      </w:r>
    </w:p>
    <w:p w14:paraId="520C7650" w14:textId="77777777" w:rsidR="00381563" w:rsidRPr="00AB3F5A" w:rsidRDefault="00381563" w:rsidP="00381563">
      <w:pPr>
        <w:pStyle w:val="paragraph"/>
        <w:spacing w:before="0" w:beforeAutospacing="0" w:after="0" w:afterAutospacing="0"/>
        <w:ind w:left="720" w:firstLine="4380"/>
        <w:textAlignment w:val="baseline"/>
        <w:rPr>
          <w:rStyle w:val="normaltextrun"/>
          <w:b/>
          <w:bCs/>
        </w:rPr>
      </w:pPr>
    </w:p>
    <w:p w14:paraId="21AFDFFD" w14:textId="743BAA7E" w:rsidR="00126F5D" w:rsidRPr="00AB3F5A" w:rsidRDefault="00511563" w:rsidP="009A640B">
      <w:pPr>
        <w:pStyle w:val="paragraph"/>
        <w:spacing w:before="0" w:beforeAutospacing="0" w:after="0" w:afterAutospacing="0"/>
        <w:ind w:firstLine="5100"/>
        <w:textAlignment w:val="baseline"/>
        <w:rPr>
          <w:rStyle w:val="normaltextrun"/>
          <w:b/>
          <w:bCs/>
        </w:rPr>
      </w:pPr>
      <w:r>
        <w:rPr>
          <w:rStyle w:val="normaltextrun"/>
          <w:b/>
          <w:bCs/>
        </w:rPr>
        <w:t>sabiedrība</w:t>
      </w:r>
    </w:p>
    <w:p w14:paraId="5E6F2E03" w14:textId="77777777" w:rsidR="009A640B" w:rsidRPr="00AB3F5A" w:rsidRDefault="009A640B" w:rsidP="009A640B">
      <w:pPr>
        <w:pStyle w:val="paragraph"/>
        <w:spacing w:before="0" w:beforeAutospacing="0" w:after="0" w:afterAutospacing="0"/>
        <w:ind w:firstLine="5100"/>
        <w:textAlignment w:val="baseline"/>
        <w:rPr>
          <w:rFonts w:ascii="Segoe UI" w:hAnsi="Segoe UI" w:cs="Segoe UI"/>
          <w:sz w:val="18"/>
          <w:szCs w:val="18"/>
        </w:rPr>
      </w:pPr>
    </w:p>
    <w:p w14:paraId="56A149DF" w14:textId="77777777" w:rsidR="004E3206" w:rsidRPr="00AB3F5A" w:rsidRDefault="004E3206" w:rsidP="00726A68">
      <w:pPr>
        <w:spacing w:after="0" w:line="240" w:lineRule="auto"/>
        <w:jc w:val="center"/>
        <w:rPr>
          <w:rFonts w:ascii="Times New Roman" w:eastAsia="Times New Roman" w:hAnsi="Times New Roman"/>
          <w:b/>
          <w:bCs/>
          <w:sz w:val="24"/>
          <w:szCs w:val="24"/>
          <w:lang w:eastAsia="lv-LV"/>
        </w:rPr>
      </w:pPr>
    </w:p>
    <w:p w14:paraId="601F9663" w14:textId="672D79AA" w:rsidR="00726A68" w:rsidRPr="00AB3F5A" w:rsidRDefault="00726A68" w:rsidP="00726A68">
      <w:pPr>
        <w:spacing w:after="0" w:line="240" w:lineRule="auto"/>
        <w:jc w:val="center"/>
        <w:rPr>
          <w:rFonts w:ascii="Times New Roman" w:eastAsia="Times New Roman" w:hAnsi="Times New Roman"/>
          <w:sz w:val="24"/>
          <w:szCs w:val="24"/>
          <w:lang w:eastAsia="lv-LV"/>
        </w:rPr>
      </w:pPr>
      <w:r w:rsidRPr="00AB3F5A">
        <w:rPr>
          <w:rFonts w:ascii="Times New Roman" w:eastAsia="Times New Roman" w:hAnsi="Times New Roman"/>
          <w:b/>
          <w:bCs/>
          <w:sz w:val="24"/>
          <w:szCs w:val="24"/>
          <w:lang w:eastAsia="lv-LV"/>
        </w:rPr>
        <w:t>LĒMUMS</w:t>
      </w:r>
    </w:p>
    <w:p w14:paraId="36D93F6A" w14:textId="77777777" w:rsidR="00726A68" w:rsidRPr="00AB3F5A" w:rsidRDefault="00726A68" w:rsidP="00726A68">
      <w:pPr>
        <w:spacing w:after="0" w:line="240" w:lineRule="auto"/>
        <w:jc w:val="center"/>
        <w:rPr>
          <w:rFonts w:ascii="Times New Roman" w:eastAsia="Times New Roman" w:hAnsi="Times New Roman"/>
          <w:b/>
          <w:bCs/>
          <w:sz w:val="24"/>
          <w:szCs w:val="24"/>
          <w:lang w:eastAsia="lv-LV"/>
        </w:rPr>
      </w:pPr>
      <w:r w:rsidRPr="00AB3F5A">
        <w:rPr>
          <w:rFonts w:ascii="Times New Roman" w:eastAsia="Times New Roman" w:hAnsi="Times New Roman"/>
          <w:b/>
          <w:bCs/>
          <w:sz w:val="24"/>
          <w:szCs w:val="24"/>
          <w:lang w:eastAsia="lv-LV"/>
        </w:rPr>
        <w:t>par strīdu</w:t>
      </w:r>
    </w:p>
    <w:p w14:paraId="47628B1E" w14:textId="77777777" w:rsidR="00726A68" w:rsidRPr="00AB3F5A" w:rsidRDefault="00726A68" w:rsidP="00726A68">
      <w:pPr>
        <w:spacing w:after="0" w:line="240" w:lineRule="auto"/>
        <w:jc w:val="center"/>
        <w:rPr>
          <w:rFonts w:ascii="Times New Roman" w:eastAsia="Times New Roman" w:hAnsi="Times New Roman"/>
          <w:sz w:val="24"/>
          <w:szCs w:val="24"/>
          <w:lang w:eastAsia="lv-LV"/>
        </w:rPr>
      </w:pPr>
      <w:r w:rsidRPr="00AB3F5A">
        <w:rPr>
          <w:rFonts w:ascii="Times New Roman" w:eastAsia="Times New Roman" w:hAnsi="Times New Roman"/>
          <w:sz w:val="24"/>
          <w:szCs w:val="24"/>
          <w:lang w:eastAsia="lv-LV"/>
        </w:rPr>
        <w:t>Rīgā</w:t>
      </w:r>
    </w:p>
    <w:p w14:paraId="40949A16" w14:textId="77777777" w:rsidR="00726A68" w:rsidRPr="00AB3F5A" w:rsidRDefault="00726A68" w:rsidP="00726A68">
      <w:pPr>
        <w:spacing w:after="0" w:line="240" w:lineRule="auto"/>
        <w:rPr>
          <w:rFonts w:ascii="Times New Roman" w:eastAsia="Times New Roman" w:hAnsi="Times New Roman"/>
          <w:sz w:val="24"/>
          <w:szCs w:val="24"/>
          <w:lang w:eastAsia="lv-LV"/>
        </w:rPr>
      </w:pPr>
    </w:p>
    <w:p w14:paraId="040BB047" w14:textId="2F058DDA" w:rsidR="00726A68" w:rsidRPr="00AB3F5A" w:rsidRDefault="00726A68" w:rsidP="002D0FE9">
      <w:pPr>
        <w:tabs>
          <w:tab w:val="left" w:pos="6804"/>
        </w:tabs>
        <w:spacing w:after="0" w:line="240" w:lineRule="auto"/>
        <w:rPr>
          <w:rFonts w:ascii="Times New Roman" w:eastAsia="Times New Roman" w:hAnsi="Times New Roman"/>
          <w:sz w:val="24"/>
          <w:szCs w:val="24"/>
          <w:lang w:eastAsia="lv-LV"/>
        </w:rPr>
      </w:pPr>
      <w:r w:rsidRPr="00AB3F5A">
        <w:rPr>
          <w:rFonts w:ascii="Times New Roman" w:eastAsia="Times New Roman" w:hAnsi="Times New Roman"/>
          <w:sz w:val="24"/>
          <w:szCs w:val="24"/>
          <w:lang w:eastAsia="lv-LV"/>
        </w:rPr>
        <w:t>202</w:t>
      </w:r>
      <w:r w:rsidR="00126F5D" w:rsidRPr="00AB3F5A">
        <w:rPr>
          <w:rFonts w:ascii="Times New Roman" w:eastAsia="Times New Roman" w:hAnsi="Times New Roman"/>
          <w:sz w:val="24"/>
          <w:szCs w:val="24"/>
          <w:lang w:eastAsia="lv-LV"/>
        </w:rPr>
        <w:t>6</w:t>
      </w:r>
      <w:r w:rsidRPr="00AB3F5A">
        <w:rPr>
          <w:rFonts w:ascii="Times New Roman" w:eastAsia="Times New Roman" w:hAnsi="Times New Roman"/>
          <w:sz w:val="24"/>
          <w:szCs w:val="24"/>
          <w:lang w:eastAsia="lv-LV"/>
        </w:rPr>
        <w:t xml:space="preserve">. gada </w:t>
      </w:r>
      <w:r w:rsidR="00126F5D" w:rsidRPr="00AB3F5A">
        <w:rPr>
          <w:rFonts w:ascii="Times New Roman" w:eastAsia="Times New Roman" w:hAnsi="Times New Roman"/>
          <w:sz w:val="24"/>
          <w:szCs w:val="24"/>
          <w:lang w:eastAsia="lv-LV"/>
        </w:rPr>
        <w:t>1.oktobrī</w:t>
      </w:r>
      <w:r w:rsidR="002D0FE9" w:rsidRPr="00AB3F5A">
        <w:rPr>
          <w:rFonts w:ascii="Times New Roman" w:eastAsia="Times New Roman" w:hAnsi="Times New Roman"/>
          <w:sz w:val="24"/>
          <w:szCs w:val="24"/>
          <w:lang w:eastAsia="lv-LV"/>
        </w:rPr>
        <w:tab/>
      </w:r>
      <w:r w:rsidRPr="00AB3F5A">
        <w:rPr>
          <w:rFonts w:ascii="Times New Roman" w:eastAsia="Times New Roman" w:hAnsi="Times New Roman"/>
          <w:sz w:val="24"/>
          <w:szCs w:val="24"/>
          <w:lang w:eastAsia="lv-LV"/>
        </w:rPr>
        <w:t>Nr. 2026/</w:t>
      </w:r>
      <w:r w:rsidR="00600404" w:rsidRPr="00AB3F5A">
        <w:rPr>
          <w:rFonts w:ascii="Times New Roman" w:eastAsia="Times New Roman" w:hAnsi="Times New Roman"/>
          <w:sz w:val="24"/>
          <w:szCs w:val="24"/>
          <w:lang w:eastAsia="lv-LV"/>
        </w:rPr>
        <w:t>357</w:t>
      </w:r>
      <w:r w:rsidRPr="00AB3F5A">
        <w:rPr>
          <w:rFonts w:ascii="Times New Roman" w:eastAsia="Times New Roman" w:hAnsi="Times New Roman"/>
          <w:sz w:val="24"/>
          <w:szCs w:val="24"/>
          <w:lang w:eastAsia="lv-LV"/>
        </w:rPr>
        <w:t>‑psrk</w:t>
      </w:r>
    </w:p>
    <w:p w14:paraId="03624799" w14:textId="77777777" w:rsidR="00726A68" w:rsidRPr="00AB3F5A" w:rsidRDefault="00726A68" w:rsidP="00726A68">
      <w:pPr>
        <w:spacing w:after="0" w:line="240" w:lineRule="auto"/>
        <w:rPr>
          <w:rFonts w:ascii="Times New Roman" w:eastAsia="Times New Roman" w:hAnsi="Times New Roman"/>
          <w:sz w:val="24"/>
          <w:szCs w:val="24"/>
          <w:lang w:eastAsia="lv-LV"/>
        </w:rPr>
      </w:pPr>
    </w:p>
    <w:p w14:paraId="4F764997" w14:textId="623AC346" w:rsidR="00726A68" w:rsidRPr="00AB3F5A" w:rsidRDefault="00726A68" w:rsidP="00726A68">
      <w:pPr>
        <w:spacing w:after="0" w:line="240" w:lineRule="auto"/>
        <w:ind w:firstLine="709"/>
        <w:rPr>
          <w:rFonts w:ascii="Times New Roman" w:eastAsia="Times New Roman" w:hAnsi="Times New Roman"/>
          <w:sz w:val="24"/>
          <w:szCs w:val="24"/>
          <w:lang w:eastAsia="lv-LV"/>
        </w:rPr>
      </w:pPr>
      <w:r w:rsidRPr="00AB3F5A">
        <w:rPr>
          <w:rFonts w:ascii="Times New Roman" w:eastAsia="Times New Roman" w:hAnsi="Times New Roman"/>
          <w:sz w:val="24"/>
          <w:szCs w:val="24"/>
          <w:lang w:eastAsia="lv-LV"/>
        </w:rPr>
        <w:t>Patērētāju strīdu risināšanas komisija (turpmāk – Komisija) šādā sastāvā:</w:t>
      </w:r>
    </w:p>
    <w:p w14:paraId="145D0E9C" w14:textId="77777777" w:rsidR="00F84EA4" w:rsidRPr="00AB3F5A" w:rsidRDefault="00726A68" w:rsidP="00F84EA4">
      <w:pPr>
        <w:spacing w:after="0" w:line="240" w:lineRule="auto"/>
        <w:ind w:firstLine="709"/>
        <w:rPr>
          <w:rFonts w:ascii="Times New Roman" w:eastAsia="Times New Roman" w:hAnsi="Times New Roman"/>
          <w:sz w:val="24"/>
          <w:szCs w:val="24"/>
          <w:lang w:eastAsia="lv-LV"/>
        </w:rPr>
      </w:pPr>
      <w:r w:rsidRPr="00AB3F5A">
        <w:rPr>
          <w:rFonts w:ascii="Times New Roman" w:eastAsia="Times New Roman" w:hAnsi="Times New Roman"/>
          <w:sz w:val="24"/>
          <w:szCs w:val="24"/>
          <w:lang w:eastAsia="lv-LV"/>
        </w:rPr>
        <w:t>Komisijas priekšsēdētāj</w:t>
      </w:r>
      <w:r w:rsidR="00F84EA4" w:rsidRPr="00AB3F5A">
        <w:rPr>
          <w:rFonts w:ascii="Times New Roman" w:eastAsia="Times New Roman" w:hAnsi="Times New Roman"/>
          <w:sz w:val="24"/>
          <w:szCs w:val="24"/>
          <w:lang w:eastAsia="lv-LV"/>
        </w:rPr>
        <w:t>a Sandra Vētra</w:t>
      </w:r>
    </w:p>
    <w:p w14:paraId="51063C94" w14:textId="77777777" w:rsidR="00F84EA4" w:rsidRPr="00AB3F5A" w:rsidRDefault="00F84EA4" w:rsidP="00F84EA4">
      <w:pPr>
        <w:spacing w:after="0" w:line="240" w:lineRule="auto"/>
        <w:ind w:firstLine="709"/>
        <w:rPr>
          <w:rFonts w:ascii="Times New Roman" w:eastAsia="Times New Roman" w:hAnsi="Times New Roman"/>
          <w:sz w:val="24"/>
          <w:szCs w:val="24"/>
          <w:lang w:eastAsia="lv-LV"/>
        </w:rPr>
      </w:pPr>
      <w:r w:rsidRPr="00AB3F5A">
        <w:rPr>
          <w:rFonts w:ascii="Times New Roman" w:eastAsia="Times New Roman" w:hAnsi="Times New Roman"/>
          <w:sz w:val="24"/>
          <w:szCs w:val="24"/>
          <w:lang w:eastAsia="lv-LV"/>
        </w:rPr>
        <w:t>Komisijas locekle Ilga Ozoliņa, kā patērētāju interešu pārstāve</w:t>
      </w:r>
    </w:p>
    <w:p w14:paraId="774EE5A9" w14:textId="77777777" w:rsidR="00F84EA4" w:rsidRPr="00AB3F5A" w:rsidRDefault="00F84EA4" w:rsidP="00F84EA4">
      <w:pPr>
        <w:spacing w:after="0" w:line="240" w:lineRule="auto"/>
        <w:ind w:firstLine="709"/>
        <w:rPr>
          <w:rFonts w:ascii="Times New Roman" w:eastAsia="Times New Roman" w:hAnsi="Times New Roman"/>
          <w:sz w:val="24"/>
          <w:szCs w:val="24"/>
          <w:lang w:eastAsia="lv-LV"/>
        </w:rPr>
      </w:pPr>
      <w:r w:rsidRPr="00AB3F5A">
        <w:rPr>
          <w:rFonts w:ascii="Times New Roman" w:eastAsia="Times New Roman" w:hAnsi="Times New Roman"/>
          <w:sz w:val="24"/>
          <w:szCs w:val="24"/>
          <w:lang w:eastAsia="lv-LV"/>
        </w:rPr>
        <w:t>Komisijas locekle Ilona Leimane, kā komersantu interešu pārstāve</w:t>
      </w:r>
    </w:p>
    <w:p w14:paraId="740C0916" w14:textId="7BE603F2" w:rsidR="008B6A17" w:rsidRPr="00AB3F5A" w:rsidRDefault="00726A68" w:rsidP="008B6A17">
      <w:pPr>
        <w:spacing w:after="0" w:line="240" w:lineRule="auto"/>
        <w:ind w:firstLine="709"/>
        <w:jc w:val="both"/>
        <w:rPr>
          <w:rFonts w:ascii="Times New Roman" w:eastAsia="Times New Roman" w:hAnsi="Times New Roman"/>
          <w:sz w:val="24"/>
          <w:szCs w:val="24"/>
          <w:lang w:eastAsia="lv-LV"/>
        </w:rPr>
      </w:pPr>
      <w:r w:rsidRPr="00AB3F5A">
        <w:rPr>
          <w:rFonts w:ascii="Times New Roman" w:eastAsia="Times New Roman" w:hAnsi="Times New Roman"/>
          <w:sz w:val="24"/>
          <w:szCs w:val="24"/>
          <w:lang w:eastAsia="lv-LV"/>
        </w:rPr>
        <w:t xml:space="preserve">izskatīja rakstveida procesā strīdu starp </w:t>
      </w:r>
      <w:r w:rsidR="008B6A17" w:rsidRPr="00AB3F5A">
        <w:rPr>
          <w:rFonts w:ascii="Times New Roman" w:eastAsia="Times New Roman" w:hAnsi="Times New Roman"/>
          <w:sz w:val="24"/>
          <w:szCs w:val="24"/>
          <w:lang w:eastAsia="lv-LV"/>
        </w:rPr>
        <w:t>patērētāj</w:t>
      </w:r>
      <w:r w:rsidR="00511563">
        <w:rPr>
          <w:rFonts w:ascii="Times New Roman" w:eastAsia="Times New Roman" w:hAnsi="Times New Roman"/>
          <w:sz w:val="24"/>
          <w:szCs w:val="24"/>
          <w:lang w:eastAsia="lv-LV"/>
        </w:rPr>
        <w:t>u</w:t>
      </w:r>
      <w:r w:rsidR="008B6A17" w:rsidRPr="00AB3F5A">
        <w:rPr>
          <w:rFonts w:ascii="Times New Roman" w:eastAsia="Times New Roman" w:hAnsi="Times New Roman"/>
          <w:sz w:val="24"/>
          <w:szCs w:val="24"/>
          <w:lang w:eastAsia="lv-LV"/>
        </w:rPr>
        <w:t xml:space="preserve"> un </w:t>
      </w:r>
      <w:r w:rsidR="00511563">
        <w:rPr>
          <w:rFonts w:ascii="Times New Roman" w:eastAsia="Times New Roman" w:hAnsi="Times New Roman"/>
          <w:sz w:val="24"/>
          <w:szCs w:val="24"/>
          <w:lang w:eastAsia="lv-LV"/>
        </w:rPr>
        <w:t>sa</w:t>
      </w:r>
      <w:r w:rsidR="008B6A17" w:rsidRPr="00AB3F5A">
        <w:rPr>
          <w:rFonts w:ascii="Times New Roman" w:eastAsia="Times New Roman" w:hAnsi="Times New Roman"/>
          <w:sz w:val="24"/>
          <w:szCs w:val="24"/>
          <w:lang w:eastAsia="lv-LV"/>
        </w:rPr>
        <w:t>biedrīb</w:t>
      </w:r>
      <w:r w:rsidR="00511563">
        <w:rPr>
          <w:rFonts w:ascii="Times New Roman" w:eastAsia="Times New Roman" w:hAnsi="Times New Roman"/>
          <w:sz w:val="24"/>
          <w:szCs w:val="24"/>
          <w:lang w:eastAsia="lv-LV"/>
        </w:rPr>
        <w:t>u</w:t>
      </w:r>
      <w:r w:rsidR="008B6A17" w:rsidRPr="00AB3F5A">
        <w:rPr>
          <w:rFonts w:ascii="Times New Roman" w:eastAsia="Times New Roman" w:hAnsi="Times New Roman"/>
          <w:sz w:val="24"/>
          <w:szCs w:val="24"/>
          <w:lang w:eastAsia="lv-LV"/>
        </w:rPr>
        <w:t xml:space="preserve"> saistībā ar sporta apavu kvalitāti. </w:t>
      </w:r>
    </w:p>
    <w:p w14:paraId="0CC5862F" w14:textId="77777777" w:rsidR="008B6A17" w:rsidRPr="00AB3F5A" w:rsidRDefault="008B6A17" w:rsidP="008B6A17">
      <w:pPr>
        <w:spacing w:after="0" w:line="240" w:lineRule="auto"/>
        <w:ind w:firstLine="709"/>
        <w:jc w:val="both"/>
        <w:rPr>
          <w:rFonts w:ascii="Times New Roman" w:eastAsia="Times New Roman" w:hAnsi="Times New Roman"/>
          <w:sz w:val="24"/>
          <w:szCs w:val="24"/>
          <w:lang w:eastAsia="lv-LV"/>
        </w:rPr>
      </w:pPr>
      <w:r w:rsidRPr="00AB3F5A">
        <w:rPr>
          <w:rFonts w:ascii="Times New Roman" w:eastAsia="Times New Roman" w:hAnsi="Times New Roman"/>
          <w:sz w:val="24"/>
          <w:szCs w:val="24"/>
          <w:lang w:eastAsia="lv-LV"/>
        </w:rPr>
        <w:t xml:space="preserve">No lietas materiāliem izriet, ka patērētāja 2025. gada 6. decembrī sabiedrības veikalā iegādājās jaunus bērnu sporta apavus Jordan </w:t>
      </w:r>
      <w:proofErr w:type="spellStart"/>
      <w:r w:rsidRPr="00AB3F5A">
        <w:rPr>
          <w:rFonts w:ascii="Times New Roman" w:eastAsia="Times New Roman" w:hAnsi="Times New Roman"/>
          <w:sz w:val="24"/>
          <w:szCs w:val="24"/>
          <w:lang w:eastAsia="lv-LV"/>
        </w:rPr>
        <w:t>Day</w:t>
      </w:r>
      <w:proofErr w:type="spellEnd"/>
      <w:r w:rsidRPr="00AB3F5A">
        <w:rPr>
          <w:rFonts w:ascii="Times New Roman" w:eastAsia="Times New Roman" w:hAnsi="Times New Roman"/>
          <w:sz w:val="24"/>
          <w:szCs w:val="24"/>
          <w:lang w:eastAsia="lv-LV"/>
        </w:rPr>
        <w:t xml:space="preserve"> 1 par 50,99 EUR. Pēc nepilniem četriem mēnešiem apavu virspusē sāka veidoties plaisas un materiāla lobīšanās, sākotnēji </w:t>
      </w:r>
      <w:proofErr w:type="spellStart"/>
      <w:r w:rsidRPr="00AB3F5A">
        <w:rPr>
          <w:rFonts w:ascii="Times New Roman" w:eastAsia="Times New Roman" w:hAnsi="Times New Roman"/>
          <w:sz w:val="24"/>
          <w:szCs w:val="24"/>
          <w:lang w:eastAsia="lv-LV"/>
        </w:rPr>
        <w:t>izteiktāk</w:t>
      </w:r>
      <w:proofErr w:type="spellEnd"/>
      <w:r w:rsidRPr="00AB3F5A">
        <w:rPr>
          <w:rFonts w:ascii="Times New Roman" w:eastAsia="Times New Roman" w:hAnsi="Times New Roman"/>
          <w:sz w:val="24"/>
          <w:szCs w:val="24"/>
          <w:lang w:eastAsia="lv-LV"/>
        </w:rPr>
        <w:t xml:space="preserve"> kreisās kājas </w:t>
      </w:r>
      <w:proofErr w:type="spellStart"/>
      <w:r w:rsidRPr="00AB3F5A">
        <w:rPr>
          <w:rFonts w:ascii="Times New Roman" w:eastAsia="Times New Roman" w:hAnsi="Times New Roman"/>
          <w:sz w:val="24"/>
          <w:szCs w:val="24"/>
          <w:lang w:eastAsia="lv-LV"/>
        </w:rPr>
        <w:t>apavam</w:t>
      </w:r>
      <w:proofErr w:type="spellEnd"/>
      <w:r w:rsidRPr="00AB3F5A">
        <w:rPr>
          <w:rFonts w:ascii="Times New Roman" w:eastAsia="Times New Roman" w:hAnsi="Times New Roman"/>
          <w:sz w:val="24"/>
          <w:szCs w:val="24"/>
          <w:lang w:eastAsia="lv-LV"/>
        </w:rPr>
        <w:t xml:space="preserve">, bet vēlāk arī labās kājas </w:t>
      </w:r>
      <w:proofErr w:type="spellStart"/>
      <w:r w:rsidRPr="00AB3F5A">
        <w:rPr>
          <w:rFonts w:ascii="Times New Roman" w:eastAsia="Times New Roman" w:hAnsi="Times New Roman"/>
          <w:sz w:val="24"/>
          <w:szCs w:val="24"/>
          <w:lang w:eastAsia="lv-LV"/>
        </w:rPr>
        <w:t>apavam</w:t>
      </w:r>
      <w:proofErr w:type="spellEnd"/>
      <w:r w:rsidRPr="00AB3F5A">
        <w:rPr>
          <w:rFonts w:ascii="Times New Roman" w:eastAsia="Times New Roman" w:hAnsi="Times New Roman"/>
          <w:sz w:val="24"/>
          <w:szCs w:val="24"/>
          <w:lang w:eastAsia="lv-LV"/>
        </w:rPr>
        <w:t>. Patērētāja norādīja, ka apavi lietoti tikai iekštelpās, pēc lietošanas izņemti no sporta somas un žāvēti dabiskā veidā istabas temperatūrā, tie nav mazgāti veļas mazgājamajā mašīnā, pakļauti pārmērīgam mitrumam vai žāvēti uz sildierīcēm. </w:t>
      </w:r>
    </w:p>
    <w:p w14:paraId="10B96FDA" w14:textId="0F9A6D85" w:rsidR="008B6A17" w:rsidRPr="00AB3F5A" w:rsidRDefault="008B6A17" w:rsidP="008B6A17">
      <w:pPr>
        <w:spacing w:after="0" w:line="240" w:lineRule="auto"/>
        <w:ind w:firstLine="709"/>
        <w:jc w:val="both"/>
        <w:rPr>
          <w:rFonts w:ascii="Times New Roman" w:eastAsia="Times New Roman" w:hAnsi="Times New Roman"/>
          <w:sz w:val="24"/>
          <w:szCs w:val="24"/>
          <w:lang w:eastAsia="lv-LV"/>
        </w:rPr>
      </w:pPr>
      <w:r w:rsidRPr="00AB3F5A">
        <w:rPr>
          <w:rFonts w:ascii="Times New Roman" w:eastAsia="Times New Roman" w:hAnsi="Times New Roman"/>
          <w:sz w:val="24"/>
          <w:szCs w:val="24"/>
          <w:lang w:eastAsia="lv-LV"/>
        </w:rPr>
        <w:t xml:space="preserve">2026. gada 25. jūnijā patērētāja vērsās pie sabiedrības, pieprasot apmainīt preci vai atmaksāt par preci samaksāto naudas summu. Sabiedrība 2026. gada 7. jūlijā prasību noraidīja, norādot, ka apaviem konstatētie bojājumi neliecina par ražošanas defektu. Patērētāja Komisijai lūdz atcelt pirkuma līgumu un atmaksāt par preci samaksāto </w:t>
      </w:r>
      <w:r w:rsidR="008357C2">
        <w:rPr>
          <w:rFonts w:ascii="Times New Roman" w:eastAsia="Times New Roman" w:hAnsi="Times New Roman"/>
          <w:sz w:val="24"/>
          <w:szCs w:val="24"/>
          <w:lang w:eastAsia="lv-LV"/>
        </w:rPr>
        <w:t>naudas summu</w:t>
      </w:r>
      <w:r w:rsidRPr="00AB3F5A">
        <w:rPr>
          <w:rFonts w:ascii="Times New Roman" w:eastAsia="Times New Roman" w:hAnsi="Times New Roman"/>
          <w:sz w:val="24"/>
          <w:szCs w:val="24"/>
          <w:lang w:eastAsia="lv-LV"/>
        </w:rPr>
        <w:t>. </w:t>
      </w:r>
    </w:p>
    <w:p w14:paraId="3504A935" w14:textId="77777777" w:rsidR="008B6A17" w:rsidRPr="00AB3F5A" w:rsidRDefault="008B6A17" w:rsidP="008B6A17">
      <w:pPr>
        <w:spacing w:after="0" w:line="240" w:lineRule="auto"/>
        <w:ind w:firstLine="709"/>
        <w:jc w:val="both"/>
        <w:rPr>
          <w:rFonts w:ascii="Times New Roman" w:eastAsia="Times New Roman" w:hAnsi="Times New Roman"/>
          <w:sz w:val="24"/>
          <w:szCs w:val="24"/>
          <w:lang w:eastAsia="lv-LV"/>
        </w:rPr>
      </w:pPr>
      <w:r w:rsidRPr="00AB3F5A">
        <w:rPr>
          <w:rFonts w:ascii="Times New Roman" w:eastAsia="Times New Roman" w:hAnsi="Times New Roman"/>
          <w:sz w:val="24"/>
          <w:szCs w:val="24"/>
          <w:lang w:eastAsia="lv-LV"/>
        </w:rPr>
        <w:t>Sabiedrība lietā ir sniegusi skaidrojumu, ka apavu vizuālajā pārbaudē materiāla un materiālu savienojumu vietās ražošanas tehnoloģijas nepilnības nav konstatētas. Sabiedrības ieskatā materiāla īpašību izmaiņas ekspluatācijas laikā ir dabisks nolietojuma process, kura intensitāti ietekmē apavu lietošana, kopšana un mehāniskā slodze. Bojājumi lokalizēti apavu locījuma zonās, plaisu raksturs un izvietojums abos apavos ir simetrisks un liecina par pakāpenisku materiāla nogurumu un elastības zudumu. Tādēļ sabiedrība nekonstatēja ražošanas vai materiāla defektu un noraidīja prasību veikt preces nomaiņu vai atmaksāt pirkuma maksu. </w:t>
      </w:r>
    </w:p>
    <w:p w14:paraId="0EDC13C6" w14:textId="77777777" w:rsidR="008B6A17" w:rsidRPr="00AB3F5A" w:rsidRDefault="008B6A17" w:rsidP="008B6A17">
      <w:pPr>
        <w:spacing w:after="0" w:line="240" w:lineRule="auto"/>
        <w:ind w:firstLine="709"/>
        <w:jc w:val="both"/>
        <w:rPr>
          <w:rFonts w:ascii="Times New Roman" w:eastAsia="Times New Roman" w:hAnsi="Times New Roman"/>
          <w:sz w:val="24"/>
          <w:szCs w:val="24"/>
          <w:lang w:eastAsia="lv-LV"/>
        </w:rPr>
      </w:pPr>
      <w:r w:rsidRPr="00AB3F5A">
        <w:rPr>
          <w:rFonts w:ascii="Times New Roman" w:eastAsia="Times New Roman" w:hAnsi="Times New Roman"/>
          <w:sz w:val="24"/>
          <w:szCs w:val="24"/>
          <w:lang w:eastAsia="lv-LV"/>
        </w:rPr>
        <w:t>Komisija, izvērtējot lietā esošos apstākļus un pierādījumus, secina, ka patērētājas prasība nav pamatota. </w:t>
      </w:r>
    </w:p>
    <w:p w14:paraId="2BEF4B47" w14:textId="77777777" w:rsidR="008B6A17" w:rsidRPr="00AB3F5A" w:rsidRDefault="008B6A17" w:rsidP="008B6A17">
      <w:pPr>
        <w:spacing w:after="0" w:line="240" w:lineRule="auto"/>
        <w:ind w:firstLine="709"/>
        <w:jc w:val="both"/>
        <w:rPr>
          <w:rFonts w:ascii="Times New Roman" w:eastAsia="Times New Roman" w:hAnsi="Times New Roman"/>
          <w:sz w:val="24"/>
          <w:szCs w:val="24"/>
          <w:lang w:eastAsia="lv-LV"/>
        </w:rPr>
      </w:pPr>
      <w:r w:rsidRPr="00AB3F5A">
        <w:rPr>
          <w:rFonts w:ascii="Times New Roman" w:eastAsia="Times New Roman" w:hAnsi="Times New Roman"/>
          <w:sz w:val="24"/>
          <w:szCs w:val="24"/>
          <w:lang w:eastAsia="lv-LV"/>
        </w:rPr>
        <w:t>Komisija norāda, ka saskaņā ar Patērētāju tiesību aizsardzības likuma (turpmāk – PTAL) 13. panta pirmo un otro daļu pārdevējam ir pienākums nodrošināt preces atbilstību līguma noteikumiem, kā arī pārdevējs ir atbildīgs par jebkuru neatbilstību, kas pastāvējusi preces piegādes brīdī un atklājas divu gadu laikā no piegādes dienas. </w:t>
      </w:r>
    </w:p>
    <w:p w14:paraId="1627AD0D" w14:textId="77777777" w:rsidR="008B6A17" w:rsidRPr="00AB3F5A" w:rsidRDefault="008B6A17" w:rsidP="008B6A17">
      <w:pPr>
        <w:spacing w:after="0" w:line="240" w:lineRule="auto"/>
        <w:ind w:firstLine="709"/>
        <w:jc w:val="both"/>
        <w:rPr>
          <w:rFonts w:ascii="Times New Roman" w:eastAsia="Times New Roman" w:hAnsi="Times New Roman"/>
          <w:sz w:val="24"/>
          <w:szCs w:val="24"/>
          <w:lang w:eastAsia="lv-LV"/>
        </w:rPr>
      </w:pPr>
      <w:r w:rsidRPr="00AB3F5A">
        <w:rPr>
          <w:rFonts w:ascii="Times New Roman" w:eastAsia="Times New Roman" w:hAnsi="Times New Roman"/>
          <w:sz w:val="24"/>
          <w:szCs w:val="24"/>
          <w:lang w:eastAsia="lv-LV"/>
        </w:rPr>
        <w:t xml:space="preserve">Savukārt atbilstoši PTAL 28. panta piektajai daļai patērētājam ir tiesības pieprasīt, lai pārdevējs samērīgi samazina preces cenu vai atceļ līgumu un atmaksā par preci samaksāto naudas summu, ja pārdevējs saprātīgā termiņā nav novērsis preces neatbilstību līguma </w:t>
      </w:r>
      <w:r w:rsidRPr="00AB3F5A">
        <w:rPr>
          <w:rFonts w:ascii="Times New Roman" w:eastAsia="Times New Roman" w:hAnsi="Times New Roman"/>
          <w:sz w:val="24"/>
          <w:szCs w:val="24"/>
          <w:lang w:eastAsia="lv-LV"/>
        </w:rPr>
        <w:lastRenderedPageBreak/>
        <w:t>noteikumiem vai nav apmainījis preci pret līguma noteikumiem atbilstošu preci. </w:t>
      </w:r>
    </w:p>
    <w:p w14:paraId="0B267F6D" w14:textId="77777777" w:rsidR="008B6A17" w:rsidRPr="00AB3F5A" w:rsidRDefault="008B6A17" w:rsidP="008B6A17">
      <w:pPr>
        <w:spacing w:after="0" w:line="240" w:lineRule="auto"/>
        <w:ind w:firstLine="709"/>
        <w:jc w:val="both"/>
        <w:rPr>
          <w:rFonts w:ascii="Times New Roman" w:eastAsia="Times New Roman" w:hAnsi="Times New Roman"/>
          <w:sz w:val="24"/>
          <w:szCs w:val="24"/>
          <w:lang w:eastAsia="lv-LV"/>
        </w:rPr>
      </w:pPr>
      <w:r w:rsidRPr="00AB3F5A">
        <w:rPr>
          <w:rFonts w:ascii="Times New Roman" w:eastAsia="Times New Roman" w:hAnsi="Times New Roman"/>
          <w:sz w:val="24"/>
          <w:szCs w:val="24"/>
          <w:lang w:eastAsia="lv-LV"/>
        </w:rPr>
        <w:t>Komisija konstatē, ka apavu purngalu daļā ir ādas lobīšanās, apavu virsma ir viļņaina un apaviem ir bijusi deformācija. Tāpat Komisija konstatē, ka ādas materiāls ir zaudējis elastību. Konstatēto pazīmju kopums liecina, ka apavi nav pareizi kopti un bojājumi ir radušies apavu ekspluatācijas un neatbilstošas kopšanas rezultātā, nevis tādas preces neatbilstības dēļ, kas pastāvējusi preces piegādes brīdī. </w:t>
      </w:r>
    </w:p>
    <w:p w14:paraId="5EF338CF" w14:textId="77777777" w:rsidR="008B6A17" w:rsidRPr="00AB3F5A" w:rsidRDefault="008B6A17" w:rsidP="008B6A17">
      <w:pPr>
        <w:spacing w:after="0" w:line="240" w:lineRule="auto"/>
        <w:ind w:firstLine="709"/>
        <w:jc w:val="both"/>
        <w:rPr>
          <w:rFonts w:ascii="Times New Roman" w:eastAsia="Times New Roman" w:hAnsi="Times New Roman"/>
          <w:sz w:val="24"/>
          <w:szCs w:val="24"/>
          <w:lang w:eastAsia="lv-LV"/>
        </w:rPr>
      </w:pPr>
      <w:r w:rsidRPr="00AB3F5A">
        <w:rPr>
          <w:rFonts w:ascii="Times New Roman" w:eastAsia="Times New Roman" w:hAnsi="Times New Roman"/>
          <w:sz w:val="24"/>
          <w:szCs w:val="24"/>
          <w:lang w:eastAsia="lv-LV"/>
        </w:rPr>
        <w:t>Komisija ņem vērā, ka bojājumi atrodas apavu purngalu un locījuma zonās, apavu virsma ir deformēta un viļņaina, savukārt materiāla elastības zudums atbilst ekspluatācijas un kopšanas ietekmei. Līdz ar to lietā esošie pierādījumi neapstiprina, ka apavu ādas lobīšanās būtu radusies ražošanas vai materiāla defekta dēļ. </w:t>
      </w:r>
    </w:p>
    <w:p w14:paraId="33D75097" w14:textId="77777777" w:rsidR="008B6A17" w:rsidRPr="00AB3F5A" w:rsidRDefault="008B6A17" w:rsidP="008B6A17">
      <w:pPr>
        <w:spacing w:after="0" w:line="240" w:lineRule="auto"/>
        <w:ind w:firstLine="709"/>
        <w:jc w:val="both"/>
        <w:rPr>
          <w:rFonts w:ascii="Times New Roman" w:eastAsia="Times New Roman" w:hAnsi="Times New Roman"/>
          <w:sz w:val="24"/>
          <w:szCs w:val="24"/>
          <w:lang w:eastAsia="lv-LV"/>
        </w:rPr>
      </w:pPr>
      <w:r w:rsidRPr="00AB3F5A">
        <w:rPr>
          <w:rFonts w:ascii="Times New Roman" w:eastAsia="Times New Roman" w:hAnsi="Times New Roman"/>
          <w:sz w:val="24"/>
          <w:szCs w:val="24"/>
          <w:lang w:eastAsia="lv-LV"/>
        </w:rPr>
        <w:t>No minētā izriet, ka nav konstatējama preces neatbilstība līguma noteikumiem, par kuru atbildīga sabiedrība, un nav tiesiska pamata atcelt pirkuma līgumu un atmaksāt patērētājai 50,99 EUR. </w:t>
      </w:r>
    </w:p>
    <w:p w14:paraId="18118C7C" w14:textId="4D738A15" w:rsidR="00726A68" w:rsidRPr="00AB3F5A" w:rsidRDefault="00726A68" w:rsidP="00F34163">
      <w:pPr>
        <w:spacing w:after="0" w:line="240" w:lineRule="auto"/>
        <w:ind w:firstLine="709"/>
        <w:jc w:val="both"/>
        <w:rPr>
          <w:rFonts w:ascii="Times New Roman" w:eastAsia="Times New Roman" w:hAnsi="Times New Roman"/>
          <w:sz w:val="24"/>
          <w:szCs w:val="24"/>
          <w:lang w:eastAsia="lv-LV"/>
        </w:rPr>
      </w:pPr>
      <w:r w:rsidRPr="00AB3F5A">
        <w:rPr>
          <w:rFonts w:ascii="Times New Roman" w:eastAsia="Times New Roman" w:hAnsi="Times New Roman"/>
          <w:sz w:val="24"/>
          <w:szCs w:val="24"/>
          <w:lang w:eastAsia="lv-LV"/>
        </w:rPr>
        <w:t>Pamatojoties uz Patērētāju tiesību aizsardzības likuma 26.</w:t>
      </w:r>
      <w:r w:rsidRPr="00AB3F5A">
        <w:rPr>
          <w:rFonts w:ascii="Times New Roman" w:eastAsia="Times New Roman" w:hAnsi="Times New Roman"/>
          <w:sz w:val="24"/>
          <w:szCs w:val="24"/>
          <w:vertAlign w:val="superscript"/>
          <w:lang w:eastAsia="lv-LV"/>
        </w:rPr>
        <w:t>3</w:t>
      </w:r>
      <w:r w:rsidRPr="00AB3F5A">
        <w:rPr>
          <w:rFonts w:ascii="Times New Roman" w:eastAsia="Times New Roman" w:hAnsi="Times New Roman"/>
          <w:sz w:val="24"/>
          <w:szCs w:val="24"/>
          <w:lang w:eastAsia="lv-LV"/>
        </w:rPr>
        <w:t xml:space="preserve"> panta pirmo daļu, 26.</w:t>
      </w:r>
      <w:r w:rsidRPr="00AB3F5A">
        <w:rPr>
          <w:rFonts w:ascii="Times New Roman" w:eastAsia="Times New Roman" w:hAnsi="Times New Roman"/>
          <w:sz w:val="24"/>
          <w:szCs w:val="24"/>
          <w:vertAlign w:val="superscript"/>
          <w:lang w:eastAsia="lv-LV"/>
        </w:rPr>
        <w:t>4</w:t>
      </w:r>
      <w:r w:rsidRPr="00AB3F5A">
        <w:rPr>
          <w:rFonts w:ascii="Times New Roman" w:eastAsia="Times New Roman" w:hAnsi="Times New Roman"/>
          <w:sz w:val="24"/>
          <w:szCs w:val="24"/>
          <w:lang w:eastAsia="lv-LV"/>
        </w:rPr>
        <w:t xml:space="preserve"> panta pirmo un otro daļu, 26.</w:t>
      </w:r>
      <w:r w:rsidRPr="00AB3F5A">
        <w:rPr>
          <w:rFonts w:ascii="Times New Roman" w:eastAsia="Times New Roman" w:hAnsi="Times New Roman"/>
          <w:sz w:val="24"/>
          <w:szCs w:val="24"/>
          <w:vertAlign w:val="superscript"/>
          <w:lang w:eastAsia="lv-LV"/>
        </w:rPr>
        <w:t>11</w:t>
      </w:r>
      <w:r w:rsidRPr="00AB3F5A">
        <w:rPr>
          <w:rFonts w:ascii="Times New Roman" w:eastAsia="Times New Roman" w:hAnsi="Times New Roman"/>
          <w:sz w:val="24"/>
          <w:szCs w:val="24"/>
          <w:lang w:eastAsia="lv-LV"/>
        </w:rPr>
        <w:t xml:space="preserve"> panta pirmo daļu un 26.</w:t>
      </w:r>
      <w:r w:rsidRPr="00AB3F5A">
        <w:rPr>
          <w:rFonts w:ascii="Times New Roman" w:eastAsia="Times New Roman" w:hAnsi="Times New Roman"/>
          <w:sz w:val="24"/>
          <w:szCs w:val="24"/>
          <w:vertAlign w:val="superscript"/>
          <w:lang w:eastAsia="lv-LV"/>
        </w:rPr>
        <w:t>12</w:t>
      </w:r>
      <w:r w:rsidRPr="00AB3F5A">
        <w:rPr>
          <w:rFonts w:ascii="Times New Roman" w:eastAsia="Times New Roman" w:hAnsi="Times New Roman"/>
          <w:sz w:val="24"/>
          <w:szCs w:val="24"/>
          <w:lang w:eastAsia="lv-LV"/>
        </w:rPr>
        <w:t xml:space="preserve"> panta pirmo un otro daļu</w:t>
      </w:r>
    </w:p>
    <w:p w14:paraId="1A8CB22D" w14:textId="77777777" w:rsidR="00726A68" w:rsidRPr="00AB3F5A" w:rsidRDefault="00726A68" w:rsidP="00726A68">
      <w:pPr>
        <w:spacing w:after="0" w:line="240" w:lineRule="auto"/>
        <w:ind w:firstLine="709"/>
        <w:jc w:val="center"/>
        <w:rPr>
          <w:rFonts w:ascii="Times New Roman" w:eastAsia="Times New Roman" w:hAnsi="Times New Roman"/>
          <w:b/>
          <w:bCs/>
          <w:sz w:val="24"/>
          <w:szCs w:val="24"/>
          <w:lang w:eastAsia="lv-LV"/>
        </w:rPr>
      </w:pPr>
    </w:p>
    <w:p w14:paraId="74473514" w14:textId="7E082BFE" w:rsidR="00726A68" w:rsidRPr="00AB3F5A" w:rsidRDefault="00726A68" w:rsidP="00726A68">
      <w:pPr>
        <w:spacing w:after="0" w:line="240" w:lineRule="auto"/>
        <w:ind w:firstLine="709"/>
        <w:jc w:val="center"/>
        <w:rPr>
          <w:rFonts w:ascii="Times New Roman" w:eastAsia="Times New Roman" w:hAnsi="Times New Roman"/>
          <w:sz w:val="24"/>
          <w:szCs w:val="24"/>
          <w:lang w:eastAsia="lv-LV"/>
        </w:rPr>
      </w:pPr>
      <w:r w:rsidRPr="00AB3F5A">
        <w:rPr>
          <w:rFonts w:ascii="Times New Roman" w:eastAsia="Times New Roman" w:hAnsi="Times New Roman"/>
          <w:b/>
          <w:bCs/>
          <w:sz w:val="24"/>
          <w:szCs w:val="24"/>
          <w:lang w:eastAsia="lv-LV"/>
        </w:rPr>
        <w:t>nolemj</w:t>
      </w:r>
      <w:r w:rsidRPr="00AB3F5A">
        <w:rPr>
          <w:rFonts w:ascii="Times New Roman" w:eastAsia="Times New Roman" w:hAnsi="Times New Roman"/>
          <w:sz w:val="24"/>
          <w:szCs w:val="24"/>
          <w:lang w:eastAsia="lv-LV"/>
        </w:rPr>
        <w:t>:</w:t>
      </w:r>
    </w:p>
    <w:p w14:paraId="50774D07" w14:textId="77777777" w:rsidR="00726A68" w:rsidRPr="00AB3F5A" w:rsidRDefault="00726A68" w:rsidP="00726A68">
      <w:pPr>
        <w:spacing w:after="0" w:line="240" w:lineRule="auto"/>
        <w:rPr>
          <w:rFonts w:ascii="Times New Roman" w:eastAsia="Times New Roman" w:hAnsi="Times New Roman"/>
          <w:sz w:val="24"/>
          <w:szCs w:val="24"/>
          <w:lang w:eastAsia="lv-LV"/>
        </w:rPr>
      </w:pPr>
    </w:p>
    <w:p w14:paraId="7220CA54" w14:textId="77777777" w:rsidR="002D0FE9" w:rsidRPr="00AB3F5A" w:rsidRDefault="002D0FE9" w:rsidP="00726A68">
      <w:pPr>
        <w:spacing w:after="0" w:line="240" w:lineRule="auto"/>
        <w:rPr>
          <w:rFonts w:ascii="Times New Roman" w:eastAsia="Times New Roman" w:hAnsi="Times New Roman"/>
          <w:sz w:val="24"/>
          <w:szCs w:val="24"/>
          <w:lang w:eastAsia="lv-LV"/>
        </w:rPr>
      </w:pPr>
    </w:p>
    <w:p w14:paraId="0A895739" w14:textId="1EE51942" w:rsidR="008B6A17" w:rsidRPr="00AB3F5A" w:rsidRDefault="008B6A17" w:rsidP="008B6A17">
      <w:pPr>
        <w:spacing w:after="0" w:line="240" w:lineRule="auto"/>
        <w:rPr>
          <w:rFonts w:ascii="Times New Roman" w:eastAsia="Times New Roman" w:hAnsi="Times New Roman"/>
          <w:sz w:val="24"/>
          <w:szCs w:val="24"/>
          <w:lang w:eastAsia="lv-LV"/>
        </w:rPr>
      </w:pPr>
      <w:r w:rsidRPr="00AB3F5A">
        <w:rPr>
          <w:rFonts w:ascii="Times New Roman" w:eastAsia="Times New Roman" w:hAnsi="Times New Roman"/>
          <w:b/>
          <w:bCs/>
          <w:sz w:val="24"/>
          <w:szCs w:val="24"/>
          <w:lang w:eastAsia="lv-LV"/>
        </w:rPr>
        <w:t xml:space="preserve">noraidīt </w:t>
      </w:r>
      <w:r w:rsidR="00511563">
        <w:rPr>
          <w:rFonts w:ascii="Times New Roman" w:eastAsia="Times New Roman" w:hAnsi="Times New Roman"/>
          <w:b/>
          <w:bCs/>
          <w:sz w:val="24"/>
          <w:szCs w:val="24"/>
          <w:lang w:eastAsia="lv-LV"/>
        </w:rPr>
        <w:t>patērētājas</w:t>
      </w:r>
      <w:r w:rsidRPr="00AB3F5A">
        <w:rPr>
          <w:rFonts w:ascii="Times New Roman" w:eastAsia="Times New Roman" w:hAnsi="Times New Roman"/>
          <w:b/>
          <w:bCs/>
          <w:sz w:val="24"/>
          <w:szCs w:val="24"/>
          <w:lang w:eastAsia="lv-LV"/>
        </w:rPr>
        <w:t xml:space="preserve"> prasību</w:t>
      </w:r>
      <w:r w:rsidR="00501AC2">
        <w:rPr>
          <w:rFonts w:ascii="Times New Roman" w:eastAsia="Times New Roman" w:hAnsi="Times New Roman"/>
          <w:b/>
          <w:bCs/>
          <w:sz w:val="24"/>
          <w:szCs w:val="24"/>
          <w:lang w:eastAsia="lv-LV"/>
        </w:rPr>
        <w:t>.</w:t>
      </w:r>
    </w:p>
    <w:p w14:paraId="51E3E77E" w14:textId="77777777" w:rsidR="008B6A17" w:rsidRPr="00AB3F5A" w:rsidRDefault="008B6A17" w:rsidP="008B6A17">
      <w:pPr>
        <w:spacing w:after="0" w:line="240" w:lineRule="auto"/>
        <w:rPr>
          <w:rFonts w:ascii="Times New Roman" w:eastAsia="Times New Roman" w:hAnsi="Times New Roman"/>
          <w:sz w:val="24"/>
          <w:szCs w:val="24"/>
          <w:lang w:eastAsia="lv-LV"/>
        </w:rPr>
      </w:pPr>
    </w:p>
    <w:p w14:paraId="3F6C36A9" w14:textId="7D1F7F66" w:rsidR="004D2D84" w:rsidRPr="00AB3F5A" w:rsidRDefault="004D2D84" w:rsidP="00726A68">
      <w:pPr>
        <w:spacing w:after="0" w:line="240" w:lineRule="auto"/>
        <w:rPr>
          <w:rFonts w:ascii="Times New Roman" w:eastAsia="Times New Roman" w:hAnsi="Times New Roman"/>
          <w:sz w:val="24"/>
          <w:szCs w:val="24"/>
          <w:lang w:eastAsia="lv-LV"/>
        </w:rPr>
      </w:pPr>
    </w:p>
    <w:p w14:paraId="6B6FBEF9" w14:textId="3273A91D" w:rsidR="00726A68" w:rsidRPr="00AB3F5A" w:rsidRDefault="00726A68" w:rsidP="00726A68">
      <w:pPr>
        <w:spacing w:after="0" w:line="240" w:lineRule="auto"/>
        <w:rPr>
          <w:rFonts w:ascii="Times New Roman" w:eastAsia="Times New Roman" w:hAnsi="Times New Roman"/>
          <w:sz w:val="24"/>
          <w:szCs w:val="24"/>
          <w:lang w:eastAsia="lv-LV"/>
        </w:rPr>
      </w:pPr>
      <w:r w:rsidRPr="00AB3F5A">
        <w:rPr>
          <w:rFonts w:ascii="Times New Roman" w:eastAsia="Times New Roman" w:hAnsi="Times New Roman"/>
          <w:sz w:val="24"/>
          <w:szCs w:val="24"/>
          <w:lang w:eastAsia="lv-LV"/>
        </w:rPr>
        <w:t>Saskaņā ar Patērētāju tiesību aizsardzības likuma 26.</w:t>
      </w:r>
      <w:r w:rsidRPr="00AB3F5A">
        <w:rPr>
          <w:rFonts w:ascii="Times New Roman" w:eastAsia="Times New Roman" w:hAnsi="Times New Roman"/>
          <w:sz w:val="24"/>
          <w:szCs w:val="24"/>
          <w:vertAlign w:val="superscript"/>
          <w:lang w:eastAsia="lv-LV"/>
        </w:rPr>
        <w:t>12</w:t>
      </w:r>
      <w:r w:rsidRPr="00AB3F5A">
        <w:rPr>
          <w:rFonts w:ascii="Times New Roman" w:eastAsia="Times New Roman" w:hAnsi="Times New Roman"/>
          <w:sz w:val="24"/>
          <w:szCs w:val="24"/>
          <w:lang w:eastAsia="lv-LV"/>
        </w:rPr>
        <w:t xml:space="preserve"> panta piekto daļu Komisijas lēmumam ir ieteikuma raksturs un tas nav apstrīdams vai pārsūdzams.</w:t>
      </w:r>
    </w:p>
    <w:p w14:paraId="3EB7C9AC" w14:textId="77777777" w:rsidR="00726A68" w:rsidRPr="00AB3F5A" w:rsidRDefault="00726A68" w:rsidP="00726A68">
      <w:pPr>
        <w:spacing w:after="0" w:line="240" w:lineRule="auto"/>
        <w:rPr>
          <w:rFonts w:ascii="Times New Roman" w:eastAsia="Times New Roman" w:hAnsi="Times New Roman"/>
          <w:sz w:val="24"/>
          <w:szCs w:val="24"/>
          <w:lang w:eastAsia="lv-LV"/>
        </w:rPr>
      </w:pPr>
    </w:p>
    <w:p w14:paraId="0CF9A9A1" w14:textId="10FFC1BA" w:rsidR="00726A68" w:rsidRPr="00AB3F5A" w:rsidRDefault="00726A68" w:rsidP="00726A68">
      <w:pPr>
        <w:spacing w:after="0" w:line="240" w:lineRule="auto"/>
        <w:rPr>
          <w:rFonts w:ascii="Times New Roman" w:eastAsia="Times New Roman" w:hAnsi="Times New Roman"/>
          <w:b/>
          <w:bCs/>
          <w:i/>
          <w:iCs/>
          <w:sz w:val="24"/>
          <w:szCs w:val="24"/>
          <w:lang w:eastAsia="lv-LV"/>
        </w:rPr>
      </w:pPr>
      <w:r w:rsidRPr="00AB3F5A">
        <w:rPr>
          <w:rFonts w:ascii="Times New Roman" w:eastAsia="Times New Roman" w:hAnsi="Times New Roman"/>
          <w:b/>
          <w:bCs/>
          <w:i/>
          <w:iCs/>
          <w:sz w:val="24"/>
          <w:szCs w:val="24"/>
          <w:lang w:eastAsia="lv-LV"/>
        </w:rPr>
        <w:t>Šis dokuments ir parakstīts ar drošu elektronisko parakstu un satur laika zīmogu.</w:t>
      </w:r>
    </w:p>
    <w:p w14:paraId="180C18E8" w14:textId="77777777" w:rsidR="00726A68" w:rsidRPr="00AB3F5A" w:rsidRDefault="00726A68" w:rsidP="00726A68">
      <w:pPr>
        <w:spacing w:after="0" w:line="240" w:lineRule="auto"/>
        <w:rPr>
          <w:rFonts w:ascii="Times New Roman" w:eastAsia="Times New Roman" w:hAnsi="Times New Roman"/>
          <w:sz w:val="24"/>
          <w:szCs w:val="24"/>
          <w:lang w:eastAsia="lv-LV"/>
        </w:rPr>
      </w:pPr>
    </w:p>
    <w:p w14:paraId="776F8A89" w14:textId="3E158B37" w:rsidR="004179C6" w:rsidRPr="00726A68" w:rsidRDefault="00726A68" w:rsidP="00726A68">
      <w:pPr>
        <w:spacing w:after="0" w:line="240" w:lineRule="auto"/>
        <w:rPr>
          <w:rFonts w:ascii="Times New Roman" w:eastAsia="Times New Roman" w:hAnsi="Times New Roman"/>
          <w:sz w:val="24"/>
          <w:szCs w:val="24"/>
          <w:lang w:eastAsia="lv-LV"/>
        </w:rPr>
      </w:pPr>
      <w:r w:rsidRPr="00AB3F5A">
        <w:rPr>
          <w:rFonts w:ascii="Times New Roman" w:eastAsia="Times New Roman" w:hAnsi="Times New Roman"/>
          <w:sz w:val="24"/>
          <w:szCs w:val="24"/>
          <w:lang w:eastAsia="lv-LV"/>
        </w:rPr>
        <w:t>Komisijas priekšsēdētāj</w:t>
      </w:r>
      <w:r w:rsidR="002E5AF9">
        <w:rPr>
          <w:rFonts w:ascii="Times New Roman" w:eastAsia="Times New Roman" w:hAnsi="Times New Roman"/>
          <w:sz w:val="24"/>
          <w:szCs w:val="24"/>
          <w:lang w:eastAsia="lv-LV"/>
        </w:rPr>
        <w:t>a</w:t>
      </w:r>
      <w:r w:rsidR="002E5AF9">
        <w:rPr>
          <w:rFonts w:ascii="Times New Roman" w:eastAsia="Times New Roman" w:hAnsi="Times New Roman"/>
          <w:sz w:val="24"/>
          <w:szCs w:val="24"/>
          <w:lang w:eastAsia="lv-LV"/>
        </w:rPr>
        <w:tab/>
      </w:r>
      <w:r w:rsidR="002E5AF9">
        <w:rPr>
          <w:rFonts w:ascii="Times New Roman" w:eastAsia="Times New Roman" w:hAnsi="Times New Roman"/>
          <w:sz w:val="24"/>
          <w:szCs w:val="24"/>
          <w:lang w:eastAsia="lv-LV"/>
        </w:rPr>
        <w:tab/>
      </w:r>
      <w:r w:rsidR="002E5AF9">
        <w:rPr>
          <w:rFonts w:ascii="Times New Roman" w:eastAsia="Times New Roman" w:hAnsi="Times New Roman"/>
          <w:sz w:val="24"/>
          <w:szCs w:val="24"/>
          <w:lang w:eastAsia="lv-LV"/>
        </w:rPr>
        <w:tab/>
      </w:r>
      <w:r w:rsidR="002E5AF9">
        <w:rPr>
          <w:rFonts w:ascii="Times New Roman" w:eastAsia="Times New Roman" w:hAnsi="Times New Roman"/>
          <w:sz w:val="24"/>
          <w:szCs w:val="24"/>
          <w:lang w:eastAsia="lv-LV"/>
        </w:rPr>
        <w:tab/>
      </w:r>
      <w:r w:rsidR="002E5AF9">
        <w:rPr>
          <w:rFonts w:ascii="Times New Roman" w:eastAsia="Times New Roman" w:hAnsi="Times New Roman"/>
          <w:sz w:val="24"/>
          <w:szCs w:val="24"/>
          <w:lang w:eastAsia="lv-LV"/>
        </w:rPr>
        <w:tab/>
      </w:r>
      <w:r w:rsidR="002E5AF9">
        <w:rPr>
          <w:rFonts w:ascii="Times New Roman" w:eastAsia="Times New Roman" w:hAnsi="Times New Roman"/>
          <w:sz w:val="24"/>
          <w:szCs w:val="24"/>
          <w:lang w:eastAsia="lv-LV"/>
        </w:rPr>
        <w:tab/>
      </w:r>
      <w:r w:rsidR="002E5AF9">
        <w:rPr>
          <w:rFonts w:ascii="Times New Roman" w:eastAsia="Times New Roman" w:hAnsi="Times New Roman"/>
          <w:sz w:val="24"/>
          <w:szCs w:val="24"/>
          <w:lang w:eastAsia="lv-LV"/>
        </w:rPr>
        <w:tab/>
        <w:t xml:space="preserve">        Sandra Vētra</w:t>
      </w:r>
    </w:p>
    <w:sectPr w:rsidR="004179C6" w:rsidRPr="00726A68"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72F94" w14:textId="77777777" w:rsidR="007750DE" w:rsidRPr="00AB3F5A" w:rsidRDefault="007750DE">
      <w:pPr>
        <w:spacing w:after="0" w:line="240" w:lineRule="auto"/>
      </w:pPr>
      <w:r w:rsidRPr="00AB3F5A">
        <w:separator/>
      </w:r>
    </w:p>
  </w:endnote>
  <w:endnote w:type="continuationSeparator" w:id="0">
    <w:p w14:paraId="7FC9AAC4" w14:textId="77777777" w:rsidR="007750DE" w:rsidRPr="00AB3F5A" w:rsidRDefault="007750DE">
      <w:pPr>
        <w:spacing w:after="0" w:line="240" w:lineRule="auto"/>
      </w:pPr>
      <w:r w:rsidRPr="00AB3F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sdtContent>
      <w:p w14:paraId="4266E1CD" w14:textId="1A99DE80" w:rsidR="00063A6C" w:rsidRPr="00AB3F5A" w:rsidRDefault="00063A6C" w:rsidP="00063A6C">
        <w:pPr>
          <w:pStyle w:val="Footer"/>
          <w:jc w:val="center"/>
        </w:pPr>
        <w:r w:rsidRPr="00AB3F5A">
          <w:fldChar w:fldCharType="begin"/>
        </w:r>
        <w:r w:rsidRPr="00AB3F5A">
          <w:instrText xml:space="preserve"> PAGE   \* MERGEFORMAT </w:instrText>
        </w:r>
        <w:r w:rsidRPr="00AB3F5A">
          <w:fldChar w:fldCharType="separate"/>
        </w:r>
        <w:r w:rsidR="00FC1C5D">
          <w:rPr>
            <w:noProof/>
          </w:rPr>
          <w:t>2</w:t>
        </w:r>
        <w:r w:rsidRPr="00AB3F5A">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68A40" w14:textId="77777777" w:rsidR="007750DE" w:rsidRPr="00AB3F5A" w:rsidRDefault="007750DE">
      <w:pPr>
        <w:spacing w:after="0" w:line="240" w:lineRule="auto"/>
      </w:pPr>
      <w:r w:rsidRPr="00AB3F5A">
        <w:separator/>
      </w:r>
    </w:p>
  </w:footnote>
  <w:footnote w:type="continuationSeparator" w:id="0">
    <w:p w14:paraId="2974402F" w14:textId="77777777" w:rsidR="007750DE" w:rsidRPr="00AB3F5A" w:rsidRDefault="007750DE">
      <w:pPr>
        <w:spacing w:after="0" w:line="240" w:lineRule="auto"/>
      </w:pPr>
      <w:r w:rsidRPr="00AB3F5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Pr="00AB3F5A" w:rsidRDefault="000A155A" w:rsidP="000A155A">
    <w:pPr>
      <w:pStyle w:val="Header"/>
      <w:jc w:val="both"/>
      <w:rPr>
        <w:rFonts w:ascii="Times New Roman" w:hAnsi="Times New Roman"/>
        <w:sz w:val="24"/>
        <w:szCs w:val="24"/>
      </w:rPr>
    </w:pPr>
  </w:p>
  <w:p w14:paraId="540D2628" w14:textId="77777777" w:rsidR="000A155A" w:rsidRPr="00AB3F5A" w:rsidRDefault="000A155A" w:rsidP="000A155A">
    <w:pPr>
      <w:pStyle w:val="Header"/>
      <w:jc w:val="both"/>
      <w:rPr>
        <w:rFonts w:ascii="Times New Roman" w:hAnsi="Times New Roman"/>
        <w:sz w:val="24"/>
        <w:szCs w:val="24"/>
      </w:rPr>
    </w:pPr>
  </w:p>
  <w:p w14:paraId="177D9DFB" w14:textId="77777777" w:rsidR="000A155A" w:rsidRPr="00AB3F5A" w:rsidRDefault="000A155A" w:rsidP="000A155A">
    <w:pPr>
      <w:pStyle w:val="Header"/>
      <w:jc w:val="both"/>
      <w:rPr>
        <w:rFonts w:ascii="Times New Roman" w:hAnsi="Times New Roman"/>
        <w:sz w:val="24"/>
        <w:szCs w:val="24"/>
      </w:rPr>
    </w:pPr>
  </w:p>
  <w:p w14:paraId="49226AAB" w14:textId="77777777" w:rsidR="000A155A" w:rsidRPr="00AB3F5A" w:rsidRDefault="000A155A" w:rsidP="000A155A">
    <w:pPr>
      <w:pStyle w:val="Header"/>
      <w:jc w:val="both"/>
      <w:rPr>
        <w:rFonts w:ascii="Times New Roman" w:hAnsi="Times New Roman"/>
        <w:sz w:val="24"/>
        <w:szCs w:val="24"/>
      </w:rPr>
    </w:pPr>
  </w:p>
  <w:p w14:paraId="4862FCB6" w14:textId="77777777" w:rsidR="000A155A" w:rsidRPr="00AB3F5A" w:rsidRDefault="000A155A" w:rsidP="000A155A">
    <w:pPr>
      <w:tabs>
        <w:tab w:val="center" w:pos="4320"/>
        <w:tab w:val="right" w:pos="8640"/>
      </w:tabs>
      <w:spacing w:after="0" w:line="240" w:lineRule="auto"/>
      <w:jc w:val="center"/>
      <w:rPr>
        <w:rFonts w:ascii="Times New Roman" w:hAnsi="Times New Roman"/>
        <w:sz w:val="32"/>
        <w:szCs w:val="32"/>
      </w:rPr>
    </w:pPr>
    <w:r w:rsidRPr="00AB3F5A">
      <w:rPr>
        <w:rFonts w:ascii="Times New Roman" w:hAnsi="Times New Roman"/>
        <w:noProof/>
        <w:sz w:val="32"/>
        <w:szCs w:val="32"/>
        <w:lang w:eastAsia="lv-LV"/>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0D6ED0"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" strokecolor="black [3213]" strokeweight="1pt">
              <v:stroke joinstyle="miter"/>
              <v:shadow on="t" type="perspective" color="black" opacity="13107f" origin="-.5,.5" offset="0,0" matrix=",-23853f,,15073f"/>
            </v:line>
          </w:pict>
        </mc:Fallback>
      </mc:AlternateContent>
    </w:r>
    <w:r w:rsidRPr="00AB3F5A">
      <w:rPr>
        <w:rFonts w:ascii="Times New Roman" w:hAnsi="Times New Roman"/>
        <w:sz w:val="32"/>
        <w:szCs w:val="32"/>
      </w:rPr>
      <w:t>PATĒRĒTĀJU STRĪDU RISINĀŠANAS KOMISIJA</w:t>
    </w:r>
  </w:p>
  <w:p w14:paraId="18859CC0" w14:textId="5D0F691C" w:rsidR="000A155A" w:rsidRPr="00AB3F5A" w:rsidRDefault="002D0FE9" w:rsidP="000A155A">
    <w:pPr>
      <w:spacing w:before="120" w:after="0" w:line="240" w:lineRule="auto"/>
      <w:ind w:left="23" w:right="-45"/>
      <w:jc w:val="center"/>
      <w:rPr>
        <w:rFonts w:ascii="Times New Roman" w:eastAsia="Times New Roman" w:hAnsi="Times New Roman"/>
        <w:sz w:val="17"/>
        <w:szCs w:val="17"/>
      </w:rPr>
    </w:pPr>
    <w:r w:rsidRPr="00AB3F5A">
      <w:rPr>
        <w:rFonts w:ascii="Times New Roman" w:eastAsia="Times New Roman" w:hAnsi="Times New Roman"/>
        <w:color w:val="231F20"/>
        <w:sz w:val="17"/>
        <w:szCs w:val="17"/>
      </w:rPr>
      <w:t>Talejas iela 1</w:t>
    </w:r>
    <w:r w:rsidR="000A155A" w:rsidRPr="00AB3F5A">
      <w:rPr>
        <w:rFonts w:ascii="Times New Roman" w:eastAsia="Times New Roman" w:hAnsi="Times New Roman"/>
        <w:color w:val="231F20"/>
        <w:sz w:val="17"/>
        <w:szCs w:val="17"/>
      </w:rPr>
      <w:t>, Rīga, LV-10</w:t>
    </w:r>
    <w:r w:rsidRPr="00AB3F5A">
      <w:rPr>
        <w:rFonts w:ascii="Times New Roman" w:eastAsia="Times New Roman" w:hAnsi="Times New Roman"/>
        <w:color w:val="231F20"/>
        <w:sz w:val="17"/>
        <w:szCs w:val="17"/>
      </w:rPr>
      <w:t>26</w:t>
    </w:r>
    <w:r w:rsidR="000A155A" w:rsidRPr="00AB3F5A">
      <w:rPr>
        <w:rFonts w:ascii="Times New Roman" w:eastAsia="Times New Roman" w:hAnsi="Times New Roman"/>
        <w:color w:val="231F20"/>
        <w:sz w:val="17"/>
        <w:szCs w:val="17"/>
      </w:rPr>
      <w:t xml:space="preserve">, tālr. </w:t>
    </w:r>
    <w:r w:rsidR="003D09BF" w:rsidRPr="00AB3F5A">
      <w:rPr>
        <w:rFonts w:ascii="Times New Roman" w:eastAsia="Times New Roman" w:hAnsi="Times New Roman"/>
        <w:color w:val="231F20"/>
        <w:sz w:val="17"/>
        <w:szCs w:val="17"/>
      </w:rPr>
      <w:t>654525</w:t>
    </w:r>
    <w:r w:rsidR="00573345" w:rsidRPr="00AB3F5A">
      <w:rPr>
        <w:rFonts w:ascii="Times New Roman" w:eastAsia="Times New Roman" w:hAnsi="Times New Roman"/>
        <w:color w:val="231F20"/>
        <w:sz w:val="17"/>
        <w:szCs w:val="17"/>
      </w:rPr>
      <w:t>54</w:t>
    </w:r>
    <w:r w:rsidR="000A155A" w:rsidRPr="00AB3F5A">
      <w:rPr>
        <w:rFonts w:ascii="Times New Roman" w:eastAsia="Times New Roman" w:hAnsi="Times New Roman"/>
        <w:color w:val="231F20"/>
        <w:sz w:val="17"/>
        <w:szCs w:val="17"/>
      </w:rPr>
      <w:t>, e-pasts p</w:t>
    </w:r>
    <w:r w:rsidR="00ED7BFC" w:rsidRPr="00AB3F5A">
      <w:rPr>
        <w:rFonts w:ascii="Times New Roman" w:eastAsia="Times New Roman" w:hAnsi="Times New Roman"/>
        <w:color w:val="231F20"/>
        <w:sz w:val="17"/>
        <w:szCs w:val="17"/>
      </w:rPr>
      <w:t>asts</w:t>
    </w:r>
    <w:r w:rsidR="000A155A" w:rsidRPr="00AB3F5A">
      <w:rPr>
        <w:rFonts w:ascii="Times New Roman" w:eastAsia="Times New Roman" w:hAnsi="Times New Roman"/>
        <w:color w:val="231F20"/>
        <w:sz w:val="17"/>
        <w:szCs w:val="17"/>
      </w:rPr>
      <w:t>@ptac.gov.lv, www.ptac.gov.lv</w:t>
    </w:r>
  </w:p>
  <w:p w14:paraId="58DB21ED" w14:textId="77777777" w:rsidR="000A155A" w:rsidRPr="00AB3F5A" w:rsidRDefault="000A155A" w:rsidP="000A155A">
    <w:pPr>
      <w:pStyle w:val="Header"/>
      <w:jc w:val="both"/>
      <w:rPr>
        <w:rFonts w:ascii="Times New Roman" w:hAnsi="Times New Roman"/>
        <w:sz w:val="24"/>
        <w:szCs w:val="24"/>
      </w:rPr>
    </w:pPr>
  </w:p>
  <w:p w14:paraId="69B1796E" w14:textId="77777777" w:rsidR="000A155A" w:rsidRPr="00AB3F5A"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970892921">
    <w:abstractNumId w:val="10"/>
  </w:num>
  <w:num w:numId="2" w16cid:durableId="497770287">
    <w:abstractNumId w:val="8"/>
  </w:num>
  <w:num w:numId="3" w16cid:durableId="1402022370">
    <w:abstractNumId w:val="7"/>
  </w:num>
  <w:num w:numId="4" w16cid:durableId="2011252715">
    <w:abstractNumId w:val="6"/>
  </w:num>
  <w:num w:numId="5" w16cid:durableId="1276911220">
    <w:abstractNumId w:val="5"/>
  </w:num>
  <w:num w:numId="6" w16cid:durableId="789319519">
    <w:abstractNumId w:val="9"/>
  </w:num>
  <w:num w:numId="7" w16cid:durableId="1434474933">
    <w:abstractNumId w:val="4"/>
  </w:num>
  <w:num w:numId="8" w16cid:durableId="101270027">
    <w:abstractNumId w:val="3"/>
  </w:num>
  <w:num w:numId="9" w16cid:durableId="291445129">
    <w:abstractNumId w:val="2"/>
  </w:num>
  <w:num w:numId="10" w16cid:durableId="55857232">
    <w:abstractNumId w:val="1"/>
  </w:num>
  <w:num w:numId="11" w16cid:durableId="78408807">
    <w:abstractNumId w:val="0"/>
  </w:num>
  <w:num w:numId="12" w16cid:durableId="1049037308">
    <w:abstractNumId w:val="11"/>
  </w:num>
  <w:num w:numId="13" w16cid:durableId="1472089617">
    <w:abstractNumId w:val="15"/>
  </w:num>
  <w:num w:numId="14" w16cid:durableId="1895236509">
    <w:abstractNumId w:val="13"/>
  </w:num>
  <w:num w:numId="15" w16cid:durableId="2128965633">
    <w:abstractNumId w:val="14"/>
  </w:num>
  <w:num w:numId="16" w16cid:durableId="195155077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A35"/>
    <w:rsid w:val="0000014D"/>
    <w:rsid w:val="00002844"/>
    <w:rsid w:val="00006384"/>
    <w:rsid w:val="000127BE"/>
    <w:rsid w:val="00015025"/>
    <w:rsid w:val="00030349"/>
    <w:rsid w:val="00031194"/>
    <w:rsid w:val="000445AA"/>
    <w:rsid w:val="00053444"/>
    <w:rsid w:val="0006021D"/>
    <w:rsid w:val="00063A6C"/>
    <w:rsid w:val="00066C93"/>
    <w:rsid w:val="00072B7F"/>
    <w:rsid w:val="0008680D"/>
    <w:rsid w:val="00090BF0"/>
    <w:rsid w:val="000936E9"/>
    <w:rsid w:val="0009778B"/>
    <w:rsid w:val="000979D1"/>
    <w:rsid w:val="000A065D"/>
    <w:rsid w:val="000A0E4F"/>
    <w:rsid w:val="000A155A"/>
    <w:rsid w:val="000A192B"/>
    <w:rsid w:val="000A1A1A"/>
    <w:rsid w:val="000A4DDC"/>
    <w:rsid w:val="000A6F3A"/>
    <w:rsid w:val="000B7C62"/>
    <w:rsid w:val="000C5317"/>
    <w:rsid w:val="000E4368"/>
    <w:rsid w:val="000E4465"/>
    <w:rsid w:val="000E5ACF"/>
    <w:rsid w:val="00104ECE"/>
    <w:rsid w:val="00105A9E"/>
    <w:rsid w:val="001102B4"/>
    <w:rsid w:val="00111953"/>
    <w:rsid w:val="001151B7"/>
    <w:rsid w:val="001158A0"/>
    <w:rsid w:val="00124173"/>
    <w:rsid w:val="001248B5"/>
    <w:rsid w:val="00126F5D"/>
    <w:rsid w:val="001360E0"/>
    <w:rsid w:val="00136E6C"/>
    <w:rsid w:val="0015408F"/>
    <w:rsid w:val="0015599F"/>
    <w:rsid w:val="00157097"/>
    <w:rsid w:val="001605F6"/>
    <w:rsid w:val="001628BE"/>
    <w:rsid w:val="00166159"/>
    <w:rsid w:val="00174399"/>
    <w:rsid w:val="00182FCD"/>
    <w:rsid w:val="001835C4"/>
    <w:rsid w:val="00195747"/>
    <w:rsid w:val="0019647C"/>
    <w:rsid w:val="001B274D"/>
    <w:rsid w:val="001B380A"/>
    <w:rsid w:val="001B63AF"/>
    <w:rsid w:val="001C048F"/>
    <w:rsid w:val="001C372D"/>
    <w:rsid w:val="001C6EAC"/>
    <w:rsid w:val="001D1536"/>
    <w:rsid w:val="001D77F4"/>
    <w:rsid w:val="001E1B74"/>
    <w:rsid w:val="001E3761"/>
    <w:rsid w:val="001E3EB5"/>
    <w:rsid w:val="001F024A"/>
    <w:rsid w:val="001F2539"/>
    <w:rsid w:val="001F5E9C"/>
    <w:rsid w:val="00201876"/>
    <w:rsid w:val="00205315"/>
    <w:rsid w:val="00205D4F"/>
    <w:rsid w:val="0021400F"/>
    <w:rsid w:val="00221B48"/>
    <w:rsid w:val="00235AAA"/>
    <w:rsid w:val="002372D8"/>
    <w:rsid w:val="002405BA"/>
    <w:rsid w:val="00242F13"/>
    <w:rsid w:val="002465E8"/>
    <w:rsid w:val="00246974"/>
    <w:rsid w:val="0024705E"/>
    <w:rsid w:val="0025225A"/>
    <w:rsid w:val="002553EB"/>
    <w:rsid w:val="00266A5F"/>
    <w:rsid w:val="002723AF"/>
    <w:rsid w:val="00275B9E"/>
    <w:rsid w:val="00281D30"/>
    <w:rsid w:val="00282935"/>
    <w:rsid w:val="002834ED"/>
    <w:rsid w:val="00283C95"/>
    <w:rsid w:val="00293E76"/>
    <w:rsid w:val="0029756C"/>
    <w:rsid w:val="002A2378"/>
    <w:rsid w:val="002B167B"/>
    <w:rsid w:val="002C087E"/>
    <w:rsid w:val="002C1DA1"/>
    <w:rsid w:val="002C3E51"/>
    <w:rsid w:val="002C520F"/>
    <w:rsid w:val="002D0FE9"/>
    <w:rsid w:val="002D22D4"/>
    <w:rsid w:val="002D3BC5"/>
    <w:rsid w:val="002D4509"/>
    <w:rsid w:val="002E0E4A"/>
    <w:rsid w:val="002E1474"/>
    <w:rsid w:val="002E5AF9"/>
    <w:rsid w:val="0030420A"/>
    <w:rsid w:val="003142AE"/>
    <w:rsid w:val="00321DE1"/>
    <w:rsid w:val="00323BA9"/>
    <w:rsid w:val="00326138"/>
    <w:rsid w:val="003326EA"/>
    <w:rsid w:val="00334FD6"/>
    <w:rsid w:val="0035085F"/>
    <w:rsid w:val="00352049"/>
    <w:rsid w:val="00357081"/>
    <w:rsid w:val="00357149"/>
    <w:rsid w:val="00366376"/>
    <w:rsid w:val="00370425"/>
    <w:rsid w:val="0037071D"/>
    <w:rsid w:val="0037216B"/>
    <w:rsid w:val="003722EF"/>
    <w:rsid w:val="00375EF7"/>
    <w:rsid w:val="00381563"/>
    <w:rsid w:val="0038570F"/>
    <w:rsid w:val="00391450"/>
    <w:rsid w:val="00391CBC"/>
    <w:rsid w:val="003A0ECE"/>
    <w:rsid w:val="003A3D43"/>
    <w:rsid w:val="003B0C74"/>
    <w:rsid w:val="003B2670"/>
    <w:rsid w:val="003C1EAB"/>
    <w:rsid w:val="003C2D40"/>
    <w:rsid w:val="003D09BF"/>
    <w:rsid w:val="003D4737"/>
    <w:rsid w:val="003F302D"/>
    <w:rsid w:val="00407D3A"/>
    <w:rsid w:val="00410759"/>
    <w:rsid w:val="004117CB"/>
    <w:rsid w:val="00414E5E"/>
    <w:rsid w:val="004179C6"/>
    <w:rsid w:val="0043618C"/>
    <w:rsid w:val="0044519C"/>
    <w:rsid w:val="00445562"/>
    <w:rsid w:val="00452644"/>
    <w:rsid w:val="00452B6C"/>
    <w:rsid w:val="004538BC"/>
    <w:rsid w:val="00455364"/>
    <w:rsid w:val="0045783E"/>
    <w:rsid w:val="00460079"/>
    <w:rsid w:val="0046268F"/>
    <w:rsid w:val="004637C0"/>
    <w:rsid w:val="00484A17"/>
    <w:rsid w:val="00495CCD"/>
    <w:rsid w:val="004A1E34"/>
    <w:rsid w:val="004A47D0"/>
    <w:rsid w:val="004B2741"/>
    <w:rsid w:val="004B29C1"/>
    <w:rsid w:val="004D01D3"/>
    <w:rsid w:val="004D2D84"/>
    <w:rsid w:val="004D450D"/>
    <w:rsid w:val="004E3206"/>
    <w:rsid w:val="004E3710"/>
    <w:rsid w:val="004E6BA4"/>
    <w:rsid w:val="004F4395"/>
    <w:rsid w:val="004F5BFF"/>
    <w:rsid w:val="004F5D02"/>
    <w:rsid w:val="00501AC2"/>
    <w:rsid w:val="0050500C"/>
    <w:rsid w:val="00511563"/>
    <w:rsid w:val="00512E81"/>
    <w:rsid w:val="00514A23"/>
    <w:rsid w:val="00517717"/>
    <w:rsid w:val="00517C3E"/>
    <w:rsid w:val="00521D99"/>
    <w:rsid w:val="005237B8"/>
    <w:rsid w:val="005243B6"/>
    <w:rsid w:val="00534EA0"/>
    <w:rsid w:val="00535564"/>
    <w:rsid w:val="0054136D"/>
    <w:rsid w:val="00544CFA"/>
    <w:rsid w:val="005515C4"/>
    <w:rsid w:val="00551910"/>
    <w:rsid w:val="00551B0D"/>
    <w:rsid w:val="00552AD3"/>
    <w:rsid w:val="00563C52"/>
    <w:rsid w:val="005656CE"/>
    <w:rsid w:val="00573345"/>
    <w:rsid w:val="005737F7"/>
    <w:rsid w:val="00582F04"/>
    <w:rsid w:val="0058511C"/>
    <w:rsid w:val="00591939"/>
    <w:rsid w:val="00595C8C"/>
    <w:rsid w:val="00596DD6"/>
    <w:rsid w:val="005A61B5"/>
    <w:rsid w:val="005A695D"/>
    <w:rsid w:val="005A6C78"/>
    <w:rsid w:val="005B5B5D"/>
    <w:rsid w:val="005C0FE5"/>
    <w:rsid w:val="005C38DB"/>
    <w:rsid w:val="005D1806"/>
    <w:rsid w:val="005E3C4E"/>
    <w:rsid w:val="005F4721"/>
    <w:rsid w:val="005F52B8"/>
    <w:rsid w:val="005F6E4F"/>
    <w:rsid w:val="00600404"/>
    <w:rsid w:val="006034C3"/>
    <w:rsid w:val="006035C1"/>
    <w:rsid w:val="00603C05"/>
    <w:rsid w:val="006058AE"/>
    <w:rsid w:val="006068AA"/>
    <w:rsid w:val="00612FB3"/>
    <w:rsid w:val="006164FC"/>
    <w:rsid w:val="006367A2"/>
    <w:rsid w:val="006456B7"/>
    <w:rsid w:val="00663C3A"/>
    <w:rsid w:val="006877E8"/>
    <w:rsid w:val="0069116F"/>
    <w:rsid w:val="006965CA"/>
    <w:rsid w:val="006A0CC6"/>
    <w:rsid w:val="006A2252"/>
    <w:rsid w:val="006A7C56"/>
    <w:rsid w:val="006B3C98"/>
    <w:rsid w:val="006B6EC4"/>
    <w:rsid w:val="006C2746"/>
    <w:rsid w:val="006E0953"/>
    <w:rsid w:val="006E19F4"/>
    <w:rsid w:val="006E5F74"/>
    <w:rsid w:val="006E653E"/>
    <w:rsid w:val="006F5E03"/>
    <w:rsid w:val="007069E7"/>
    <w:rsid w:val="00707204"/>
    <w:rsid w:val="0070724A"/>
    <w:rsid w:val="007112E9"/>
    <w:rsid w:val="007150F1"/>
    <w:rsid w:val="00715561"/>
    <w:rsid w:val="007173D8"/>
    <w:rsid w:val="007237F5"/>
    <w:rsid w:val="00726A68"/>
    <w:rsid w:val="00732248"/>
    <w:rsid w:val="00737A54"/>
    <w:rsid w:val="0074730C"/>
    <w:rsid w:val="0075427E"/>
    <w:rsid w:val="0076095D"/>
    <w:rsid w:val="0076316E"/>
    <w:rsid w:val="00764302"/>
    <w:rsid w:val="00774AA6"/>
    <w:rsid w:val="007750DE"/>
    <w:rsid w:val="00775A73"/>
    <w:rsid w:val="00775CB5"/>
    <w:rsid w:val="007765F8"/>
    <w:rsid w:val="00784FC7"/>
    <w:rsid w:val="00795467"/>
    <w:rsid w:val="007A14E4"/>
    <w:rsid w:val="007A4722"/>
    <w:rsid w:val="007A6354"/>
    <w:rsid w:val="007A77C5"/>
    <w:rsid w:val="007B3BA5"/>
    <w:rsid w:val="007B4CF7"/>
    <w:rsid w:val="007B5BC7"/>
    <w:rsid w:val="007B7E14"/>
    <w:rsid w:val="007C0298"/>
    <w:rsid w:val="007D3DAA"/>
    <w:rsid w:val="007D4F77"/>
    <w:rsid w:val="007D53F5"/>
    <w:rsid w:val="007E4D1F"/>
    <w:rsid w:val="007E54FC"/>
    <w:rsid w:val="007E5A57"/>
    <w:rsid w:val="007F0D34"/>
    <w:rsid w:val="0080046C"/>
    <w:rsid w:val="0080787E"/>
    <w:rsid w:val="008079FA"/>
    <w:rsid w:val="00815277"/>
    <w:rsid w:val="008223BD"/>
    <w:rsid w:val="008243C0"/>
    <w:rsid w:val="008271F1"/>
    <w:rsid w:val="0082787D"/>
    <w:rsid w:val="008347E4"/>
    <w:rsid w:val="008357C2"/>
    <w:rsid w:val="008412C2"/>
    <w:rsid w:val="0084746E"/>
    <w:rsid w:val="00856FA5"/>
    <w:rsid w:val="00862C31"/>
    <w:rsid w:val="00864039"/>
    <w:rsid w:val="00864597"/>
    <w:rsid w:val="00865324"/>
    <w:rsid w:val="00867C37"/>
    <w:rsid w:val="00872D95"/>
    <w:rsid w:val="00874AE1"/>
    <w:rsid w:val="00876C21"/>
    <w:rsid w:val="00880136"/>
    <w:rsid w:val="00883B7C"/>
    <w:rsid w:val="008962EF"/>
    <w:rsid w:val="008B2051"/>
    <w:rsid w:val="008B6A17"/>
    <w:rsid w:val="008C3D52"/>
    <w:rsid w:val="008D5A2C"/>
    <w:rsid w:val="008E2D88"/>
    <w:rsid w:val="008E610C"/>
    <w:rsid w:val="00902924"/>
    <w:rsid w:val="00916255"/>
    <w:rsid w:val="00917A4D"/>
    <w:rsid w:val="00922593"/>
    <w:rsid w:val="00924F17"/>
    <w:rsid w:val="00930216"/>
    <w:rsid w:val="00932DC3"/>
    <w:rsid w:val="0093557C"/>
    <w:rsid w:val="00940677"/>
    <w:rsid w:val="00945973"/>
    <w:rsid w:val="00952CD2"/>
    <w:rsid w:val="00953942"/>
    <w:rsid w:val="00961031"/>
    <w:rsid w:val="009615C6"/>
    <w:rsid w:val="009629D4"/>
    <w:rsid w:val="00967F76"/>
    <w:rsid w:val="00982380"/>
    <w:rsid w:val="009851AB"/>
    <w:rsid w:val="009863D5"/>
    <w:rsid w:val="00990A11"/>
    <w:rsid w:val="009A1ED8"/>
    <w:rsid w:val="009A640B"/>
    <w:rsid w:val="009B3A35"/>
    <w:rsid w:val="009B4D54"/>
    <w:rsid w:val="009B7084"/>
    <w:rsid w:val="009C4082"/>
    <w:rsid w:val="009C49C4"/>
    <w:rsid w:val="009D0E29"/>
    <w:rsid w:val="009D3FE4"/>
    <w:rsid w:val="009D686D"/>
    <w:rsid w:val="009F6A76"/>
    <w:rsid w:val="00A07955"/>
    <w:rsid w:val="00A21225"/>
    <w:rsid w:val="00A2759B"/>
    <w:rsid w:val="00A34987"/>
    <w:rsid w:val="00A3728F"/>
    <w:rsid w:val="00A37CAD"/>
    <w:rsid w:val="00A460D9"/>
    <w:rsid w:val="00A51F4C"/>
    <w:rsid w:val="00A54D72"/>
    <w:rsid w:val="00A57583"/>
    <w:rsid w:val="00A61FA0"/>
    <w:rsid w:val="00A6559A"/>
    <w:rsid w:val="00A66B08"/>
    <w:rsid w:val="00A82ACB"/>
    <w:rsid w:val="00A83ABB"/>
    <w:rsid w:val="00A84310"/>
    <w:rsid w:val="00A94670"/>
    <w:rsid w:val="00A94C16"/>
    <w:rsid w:val="00A95BEA"/>
    <w:rsid w:val="00A969CC"/>
    <w:rsid w:val="00A9793C"/>
    <w:rsid w:val="00AA506B"/>
    <w:rsid w:val="00AA561E"/>
    <w:rsid w:val="00AA7F6E"/>
    <w:rsid w:val="00AB3F5A"/>
    <w:rsid w:val="00AB7AE7"/>
    <w:rsid w:val="00AC3043"/>
    <w:rsid w:val="00AC39C7"/>
    <w:rsid w:val="00AD147F"/>
    <w:rsid w:val="00AD61DF"/>
    <w:rsid w:val="00AE7030"/>
    <w:rsid w:val="00AF411B"/>
    <w:rsid w:val="00B02035"/>
    <w:rsid w:val="00B03312"/>
    <w:rsid w:val="00B10639"/>
    <w:rsid w:val="00B15FF7"/>
    <w:rsid w:val="00B42394"/>
    <w:rsid w:val="00B44D66"/>
    <w:rsid w:val="00B468FF"/>
    <w:rsid w:val="00B55BFD"/>
    <w:rsid w:val="00B606FD"/>
    <w:rsid w:val="00B70E15"/>
    <w:rsid w:val="00B75959"/>
    <w:rsid w:val="00B7738A"/>
    <w:rsid w:val="00B90115"/>
    <w:rsid w:val="00B9418E"/>
    <w:rsid w:val="00BA2321"/>
    <w:rsid w:val="00BA4E95"/>
    <w:rsid w:val="00BA57E7"/>
    <w:rsid w:val="00BA5E6B"/>
    <w:rsid w:val="00BA7891"/>
    <w:rsid w:val="00BB0E71"/>
    <w:rsid w:val="00BB3D45"/>
    <w:rsid w:val="00BB5453"/>
    <w:rsid w:val="00BC39F6"/>
    <w:rsid w:val="00BC40CB"/>
    <w:rsid w:val="00BD361B"/>
    <w:rsid w:val="00BE0D4D"/>
    <w:rsid w:val="00BE2BE9"/>
    <w:rsid w:val="00BE55B5"/>
    <w:rsid w:val="00BF18D1"/>
    <w:rsid w:val="00BF5869"/>
    <w:rsid w:val="00C036C0"/>
    <w:rsid w:val="00C04630"/>
    <w:rsid w:val="00C07C89"/>
    <w:rsid w:val="00C14592"/>
    <w:rsid w:val="00C17432"/>
    <w:rsid w:val="00C21DDD"/>
    <w:rsid w:val="00C2214B"/>
    <w:rsid w:val="00C225F4"/>
    <w:rsid w:val="00C32FEE"/>
    <w:rsid w:val="00C36F8C"/>
    <w:rsid w:val="00C40E61"/>
    <w:rsid w:val="00C47CC2"/>
    <w:rsid w:val="00C47F57"/>
    <w:rsid w:val="00C6438B"/>
    <w:rsid w:val="00C65DF1"/>
    <w:rsid w:val="00C67FA0"/>
    <w:rsid w:val="00C87D32"/>
    <w:rsid w:val="00C90972"/>
    <w:rsid w:val="00C90C7A"/>
    <w:rsid w:val="00C9168E"/>
    <w:rsid w:val="00C919E2"/>
    <w:rsid w:val="00C97BCC"/>
    <w:rsid w:val="00CA0C2F"/>
    <w:rsid w:val="00CA446F"/>
    <w:rsid w:val="00CB09FA"/>
    <w:rsid w:val="00CC60E9"/>
    <w:rsid w:val="00CD22C6"/>
    <w:rsid w:val="00CE287A"/>
    <w:rsid w:val="00CE5DD9"/>
    <w:rsid w:val="00CF26CB"/>
    <w:rsid w:val="00CF4BA9"/>
    <w:rsid w:val="00CF54A6"/>
    <w:rsid w:val="00CF57E6"/>
    <w:rsid w:val="00D0474C"/>
    <w:rsid w:val="00D04CC5"/>
    <w:rsid w:val="00D058AF"/>
    <w:rsid w:val="00D1507A"/>
    <w:rsid w:val="00D16EAA"/>
    <w:rsid w:val="00D21FA6"/>
    <w:rsid w:val="00D25C53"/>
    <w:rsid w:val="00D27900"/>
    <w:rsid w:val="00D42A58"/>
    <w:rsid w:val="00D571EC"/>
    <w:rsid w:val="00D57E8C"/>
    <w:rsid w:val="00D7192C"/>
    <w:rsid w:val="00D7621A"/>
    <w:rsid w:val="00D839B1"/>
    <w:rsid w:val="00D84976"/>
    <w:rsid w:val="00DA7F57"/>
    <w:rsid w:val="00DB356D"/>
    <w:rsid w:val="00DC196B"/>
    <w:rsid w:val="00DC5AB4"/>
    <w:rsid w:val="00DD0499"/>
    <w:rsid w:val="00DD24D0"/>
    <w:rsid w:val="00DD2F8E"/>
    <w:rsid w:val="00DF07D6"/>
    <w:rsid w:val="00DF4EE9"/>
    <w:rsid w:val="00E0079A"/>
    <w:rsid w:val="00E0174B"/>
    <w:rsid w:val="00E075E8"/>
    <w:rsid w:val="00E10D9E"/>
    <w:rsid w:val="00E1317C"/>
    <w:rsid w:val="00E16FA9"/>
    <w:rsid w:val="00E20059"/>
    <w:rsid w:val="00E232A4"/>
    <w:rsid w:val="00E27B55"/>
    <w:rsid w:val="00E31083"/>
    <w:rsid w:val="00E31AA8"/>
    <w:rsid w:val="00E3423C"/>
    <w:rsid w:val="00E34692"/>
    <w:rsid w:val="00E365CE"/>
    <w:rsid w:val="00E43D08"/>
    <w:rsid w:val="00E51FEB"/>
    <w:rsid w:val="00E53DDF"/>
    <w:rsid w:val="00E60E73"/>
    <w:rsid w:val="00E63825"/>
    <w:rsid w:val="00E638C6"/>
    <w:rsid w:val="00E643BC"/>
    <w:rsid w:val="00E652A7"/>
    <w:rsid w:val="00E7353C"/>
    <w:rsid w:val="00E801D8"/>
    <w:rsid w:val="00E82CD4"/>
    <w:rsid w:val="00E8568F"/>
    <w:rsid w:val="00E90ACC"/>
    <w:rsid w:val="00E9405B"/>
    <w:rsid w:val="00EA49F5"/>
    <w:rsid w:val="00EA7EBB"/>
    <w:rsid w:val="00EB4A80"/>
    <w:rsid w:val="00EC2C44"/>
    <w:rsid w:val="00ED0405"/>
    <w:rsid w:val="00ED0D05"/>
    <w:rsid w:val="00ED20C8"/>
    <w:rsid w:val="00ED4EB0"/>
    <w:rsid w:val="00ED7BFC"/>
    <w:rsid w:val="00EE35D0"/>
    <w:rsid w:val="00EF165D"/>
    <w:rsid w:val="00EF2309"/>
    <w:rsid w:val="00F00572"/>
    <w:rsid w:val="00F017FD"/>
    <w:rsid w:val="00F146B6"/>
    <w:rsid w:val="00F1681E"/>
    <w:rsid w:val="00F34163"/>
    <w:rsid w:val="00F3541E"/>
    <w:rsid w:val="00F40D0D"/>
    <w:rsid w:val="00F50C13"/>
    <w:rsid w:val="00F52303"/>
    <w:rsid w:val="00F61AB1"/>
    <w:rsid w:val="00F621F7"/>
    <w:rsid w:val="00F62F2A"/>
    <w:rsid w:val="00F713DB"/>
    <w:rsid w:val="00F716E5"/>
    <w:rsid w:val="00F7538C"/>
    <w:rsid w:val="00F80A51"/>
    <w:rsid w:val="00F80D37"/>
    <w:rsid w:val="00F84EA4"/>
    <w:rsid w:val="00F90962"/>
    <w:rsid w:val="00F9323A"/>
    <w:rsid w:val="00FA165F"/>
    <w:rsid w:val="00FA26DB"/>
    <w:rsid w:val="00FA42BA"/>
    <w:rsid w:val="00FA57EE"/>
    <w:rsid w:val="00FA5D90"/>
    <w:rsid w:val="00FA6F66"/>
    <w:rsid w:val="00FB075C"/>
    <w:rsid w:val="00FB207C"/>
    <w:rsid w:val="00FB313D"/>
    <w:rsid w:val="00FB47DD"/>
    <w:rsid w:val="00FB5AF5"/>
    <w:rsid w:val="00FC1C5D"/>
    <w:rsid w:val="00FC1CE3"/>
    <w:rsid w:val="00FC3D35"/>
    <w:rsid w:val="00FC4224"/>
    <w:rsid w:val="00FC6565"/>
    <w:rsid w:val="00FD36D7"/>
    <w:rsid w:val="00FD445E"/>
    <w:rsid w:val="00FD6F23"/>
    <w:rsid w:val="00FE1BDD"/>
    <w:rsid w:val="00FE54AA"/>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semiHidden/>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semiHidden/>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UnresolvedMention1">
    <w:name w:val="Unresolved Mention1"/>
    <w:basedOn w:val="DefaultParagraphFont"/>
    <w:uiPriority w:val="99"/>
    <w:semiHidden/>
    <w:unhideWhenUsed/>
    <w:rsid w:val="000979D1"/>
    <w:rPr>
      <w:color w:val="605E5C"/>
      <w:shd w:val="clear" w:color="auto" w:fill="E1DFDD"/>
    </w:rPr>
  </w:style>
  <w:style w:type="paragraph" w:customStyle="1" w:styleId="paragraph">
    <w:name w:val="paragraph"/>
    <w:basedOn w:val="Normal"/>
    <w:rsid w:val="00AE7030"/>
    <w:pPr>
      <w:widowControl/>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normaltextrun">
    <w:name w:val="normaltextrun"/>
    <w:basedOn w:val="DefaultParagraphFont"/>
    <w:rsid w:val="00AE7030"/>
  </w:style>
  <w:style w:type="character" w:customStyle="1" w:styleId="eop">
    <w:name w:val="eop"/>
    <w:basedOn w:val="DefaultParagraphFont"/>
    <w:rsid w:val="00AE7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7A41B-A0A1-4D21-A00D-05F5B8F75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556</Words>
  <Characters>3615</Characters>
  <Application>Microsoft Office Word</Application>
  <DocSecurity>0</DocSecurity>
  <Lines>73</Lines>
  <Paragraphs>31</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4140</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2021-12-06T11:50:00Z</cp:lastPrinted>
  <dcterms:created xsi:type="dcterms:W3CDTF">2026-10-15T12:30:00Z</dcterms:created>
  <dcterms:modified xsi:type="dcterms:W3CDTF">2026-10-15T12:30:00Z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