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BA285" w14:textId="7A296359" w:rsidR="00E65BA8" w:rsidRPr="00E65BA8" w:rsidRDefault="00BB5E79" w:rsidP="00E65BA8">
      <w:pPr>
        <w:widowControl/>
        <w:spacing w:after="0" w:line="240" w:lineRule="auto"/>
        <w:jc w:val="right"/>
        <w:rPr>
          <w:rFonts w:ascii="Times New Roman" w:eastAsia="Times New Roman" w:hAnsi="Times New Roman"/>
          <w:b/>
          <w:sz w:val="24"/>
          <w:lang w:val="lv-LV" w:eastAsia="lv-LV"/>
        </w:rPr>
      </w:pPr>
      <w:bookmarkStart w:id="0" w:name="_Hlk68767604"/>
      <w:bookmarkStart w:id="1" w:name="_Hlk99706303"/>
      <w:bookmarkStart w:id="2" w:name="_Hlk168493637"/>
      <w:r>
        <w:rPr>
          <w:rFonts w:ascii="Times New Roman" w:eastAsia="Times New Roman" w:hAnsi="Times New Roman"/>
          <w:b/>
          <w:sz w:val="24"/>
          <w:lang w:val="lv-LV" w:eastAsia="lv-LV"/>
        </w:rPr>
        <w:t>patērētāja</w:t>
      </w:r>
    </w:p>
    <w:p w14:paraId="66168B9A" w14:textId="77777777" w:rsidR="00E65BA8" w:rsidRPr="00E65BA8" w:rsidRDefault="00E65BA8" w:rsidP="00E65BA8">
      <w:pPr>
        <w:widowControl/>
        <w:spacing w:after="0" w:line="240" w:lineRule="auto"/>
        <w:jc w:val="right"/>
        <w:rPr>
          <w:rFonts w:ascii="Times New Roman" w:eastAsia="Times New Roman" w:hAnsi="Times New Roman"/>
          <w:b/>
          <w:sz w:val="24"/>
          <w:lang w:val="lv-LV" w:eastAsia="lv-LV"/>
        </w:rPr>
      </w:pPr>
    </w:p>
    <w:p w14:paraId="1866E48E" w14:textId="68F57F28" w:rsidR="00F45AE4" w:rsidRDefault="00BB5E79" w:rsidP="00E65BA8">
      <w:pPr>
        <w:widowControl/>
        <w:spacing w:after="0" w:line="240" w:lineRule="auto"/>
        <w:jc w:val="right"/>
        <w:rPr>
          <w:rFonts w:ascii="Times New Roman" w:eastAsia="Times New Roman" w:hAnsi="Times New Roman"/>
          <w:b/>
          <w:sz w:val="24"/>
          <w:lang w:val="lv-LV" w:eastAsia="lv-LV"/>
        </w:rPr>
      </w:pPr>
      <w:r>
        <w:rPr>
          <w:rFonts w:ascii="Times New Roman" w:eastAsia="Times New Roman" w:hAnsi="Times New Roman"/>
          <w:b/>
          <w:sz w:val="24"/>
          <w:lang w:val="lv-LV" w:eastAsia="lv-LV"/>
        </w:rPr>
        <w:t>sabiedrība</w:t>
      </w:r>
    </w:p>
    <w:p w14:paraId="0B21545D" w14:textId="5BEA7AE4" w:rsidR="00963C58" w:rsidRPr="008556F4" w:rsidRDefault="00963C58" w:rsidP="00963C58">
      <w:pPr>
        <w:widowControl/>
        <w:spacing w:before="240" w:after="0" w:line="240" w:lineRule="auto"/>
        <w:jc w:val="center"/>
        <w:rPr>
          <w:rFonts w:ascii="Times New Roman" w:eastAsia="Times New Roman" w:hAnsi="Times New Roman"/>
          <w:b/>
          <w:sz w:val="24"/>
          <w:lang w:val="lv-LV" w:eastAsia="lv-LV"/>
        </w:rPr>
      </w:pPr>
      <w:r w:rsidRPr="008556F4">
        <w:rPr>
          <w:rFonts w:ascii="Times New Roman" w:eastAsia="Times New Roman" w:hAnsi="Times New Roman"/>
          <w:b/>
          <w:sz w:val="24"/>
          <w:lang w:val="lv-LV" w:eastAsia="lv-LV"/>
        </w:rPr>
        <w:t>Lēmums</w:t>
      </w:r>
    </w:p>
    <w:p w14:paraId="18AE1FEC" w14:textId="77777777" w:rsidR="00963C58" w:rsidRPr="008556F4" w:rsidRDefault="00963C58" w:rsidP="00963C58">
      <w:pPr>
        <w:widowControl/>
        <w:spacing w:after="0" w:line="240" w:lineRule="auto"/>
        <w:jc w:val="center"/>
        <w:rPr>
          <w:rFonts w:ascii="Times New Roman" w:eastAsia="Times New Roman" w:hAnsi="Times New Roman"/>
          <w:b/>
          <w:sz w:val="24"/>
          <w:lang w:val="lv-LV" w:eastAsia="lv-LV"/>
        </w:rPr>
      </w:pPr>
      <w:r w:rsidRPr="008556F4">
        <w:rPr>
          <w:rFonts w:ascii="Times New Roman" w:eastAsia="Times New Roman" w:hAnsi="Times New Roman"/>
          <w:b/>
          <w:sz w:val="24"/>
          <w:lang w:val="lv-LV" w:eastAsia="lv-LV"/>
        </w:rPr>
        <w:t>par strīdu</w:t>
      </w:r>
    </w:p>
    <w:p w14:paraId="6B0B53AF" w14:textId="77777777" w:rsidR="00963C58" w:rsidRPr="008556F4" w:rsidRDefault="00963C58" w:rsidP="00963C58">
      <w:pPr>
        <w:widowControl/>
        <w:spacing w:after="0" w:line="240" w:lineRule="auto"/>
        <w:jc w:val="center"/>
        <w:rPr>
          <w:rFonts w:ascii="Times New Roman" w:eastAsia="Times New Roman" w:hAnsi="Times New Roman"/>
          <w:sz w:val="24"/>
          <w:lang w:val="lv-LV" w:eastAsia="lv-LV"/>
        </w:rPr>
      </w:pPr>
      <w:bookmarkStart w:id="3" w:name="_Hlk102631619"/>
      <w:r w:rsidRPr="008556F4">
        <w:rPr>
          <w:rFonts w:ascii="Times New Roman" w:eastAsia="Times New Roman" w:hAnsi="Times New Roman"/>
          <w:sz w:val="24"/>
          <w:lang w:val="lv-LV" w:eastAsia="lv-LV"/>
        </w:rPr>
        <w:t>Rīgā</w:t>
      </w:r>
    </w:p>
    <w:p w14:paraId="2C964E32" w14:textId="613EA608" w:rsidR="00963C58" w:rsidRDefault="00F45AE4" w:rsidP="00963C58">
      <w:pPr>
        <w:widowControl/>
        <w:tabs>
          <w:tab w:val="left" w:pos="6237"/>
        </w:tabs>
        <w:spacing w:before="240" w:after="240" w:line="240" w:lineRule="auto"/>
        <w:jc w:val="both"/>
        <w:rPr>
          <w:rFonts w:ascii="Times New Roman" w:eastAsia="Times New Roman" w:hAnsi="Times New Roman"/>
          <w:sz w:val="24"/>
          <w:lang w:val="lv-LV" w:eastAsia="lv-LV"/>
        </w:rPr>
      </w:pPr>
      <w:bookmarkStart w:id="4" w:name="_Hlk95487446"/>
      <w:bookmarkStart w:id="5" w:name="_Hlk165038875"/>
      <w:r>
        <w:rPr>
          <w:rFonts w:ascii="Times New Roman" w:eastAsia="Times New Roman" w:hAnsi="Times New Roman"/>
          <w:sz w:val="24"/>
          <w:lang w:val="lv-LV" w:eastAsia="lv-LV"/>
        </w:rPr>
        <w:t>02</w:t>
      </w:r>
      <w:r w:rsidR="00B23182">
        <w:rPr>
          <w:rFonts w:ascii="Times New Roman" w:eastAsia="Times New Roman" w:hAnsi="Times New Roman"/>
          <w:sz w:val="24"/>
          <w:lang w:val="lv-LV" w:eastAsia="lv-LV"/>
        </w:rPr>
        <w:t>.</w:t>
      </w:r>
      <w:r>
        <w:rPr>
          <w:rFonts w:ascii="Times New Roman" w:eastAsia="Times New Roman" w:hAnsi="Times New Roman"/>
          <w:sz w:val="24"/>
          <w:lang w:val="lv-LV" w:eastAsia="lv-LV"/>
        </w:rPr>
        <w:t>10</w:t>
      </w:r>
      <w:r w:rsidR="00B23182">
        <w:rPr>
          <w:rFonts w:ascii="Times New Roman" w:eastAsia="Times New Roman" w:hAnsi="Times New Roman"/>
          <w:sz w:val="24"/>
          <w:lang w:val="lv-LV" w:eastAsia="lv-LV"/>
        </w:rPr>
        <w:t>.2026.</w:t>
      </w:r>
      <w:r w:rsidR="00963C58">
        <w:rPr>
          <w:rFonts w:ascii="Times New Roman" w:eastAsia="Times New Roman" w:hAnsi="Times New Roman"/>
          <w:sz w:val="24"/>
          <w:lang w:val="lv-LV" w:eastAsia="lv-LV"/>
        </w:rPr>
        <w:tab/>
      </w:r>
      <w:r w:rsidR="006F1132">
        <w:rPr>
          <w:rFonts w:ascii="Times New Roman" w:eastAsia="Times New Roman" w:hAnsi="Times New Roman"/>
          <w:sz w:val="24"/>
          <w:lang w:val="lv-LV" w:eastAsia="lv-LV"/>
        </w:rPr>
        <w:tab/>
      </w:r>
      <w:r w:rsidR="006F1132">
        <w:rPr>
          <w:rFonts w:ascii="Times New Roman" w:eastAsia="Times New Roman" w:hAnsi="Times New Roman"/>
          <w:sz w:val="24"/>
          <w:lang w:val="lv-LV" w:eastAsia="lv-LV"/>
        </w:rPr>
        <w:tab/>
      </w:r>
      <w:r w:rsidR="00963C58">
        <w:rPr>
          <w:rFonts w:ascii="Times New Roman" w:eastAsia="Times New Roman" w:hAnsi="Times New Roman"/>
          <w:sz w:val="24"/>
          <w:lang w:val="lv-LV" w:eastAsia="lv-LV"/>
        </w:rPr>
        <w:t>Nr.202</w:t>
      </w:r>
      <w:r w:rsidR="001718B2">
        <w:rPr>
          <w:rFonts w:ascii="Times New Roman" w:eastAsia="Times New Roman" w:hAnsi="Times New Roman"/>
          <w:sz w:val="24"/>
          <w:lang w:val="lv-LV" w:eastAsia="lv-LV"/>
        </w:rPr>
        <w:t>6</w:t>
      </w:r>
      <w:r w:rsidR="00963C58">
        <w:rPr>
          <w:rFonts w:ascii="Times New Roman" w:eastAsia="Times New Roman" w:hAnsi="Times New Roman"/>
          <w:sz w:val="24"/>
          <w:lang w:val="lv-LV" w:eastAsia="lv-LV"/>
        </w:rPr>
        <w:t>/</w:t>
      </w:r>
      <w:r w:rsidR="00E65BA8">
        <w:rPr>
          <w:rFonts w:ascii="Times New Roman" w:eastAsia="Times New Roman" w:hAnsi="Times New Roman"/>
          <w:sz w:val="24"/>
          <w:lang w:val="lv-LV" w:eastAsia="lv-LV"/>
        </w:rPr>
        <w:t>361</w:t>
      </w:r>
      <w:r w:rsidR="00963C58">
        <w:rPr>
          <w:rFonts w:ascii="Times New Roman" w:eastAsia="Times New Roman" w:hAnsi="Times New Roman"/>
          <w:sz w:val="24"/>
          <w:lang w:val="lv-LV" w:eastAsia="lv-LV"/>
        </w:rPr>
        <w:t>-psrk</w:t>
      </w:r>
    </w:p>
    <w:p w14:paraId="1D42A41D" w14:textId="77777777" w:rsidR="00963C58" w:rsidRDefault="00963C58" w:rsidP="00F45AE4">
      <w:pPr>
        <w:widowControl/>
        <w:spacing w:after="0"/>
        <w:jc w:val="both"/>
        <w:rPr>
          <w:rFonts w:ascii="Times New Roman" w:eastAsia="Times New Roman" w:hAnsi="Times New Roman"/>
          <w:sz w:val="24"/>
          <w:lang w:val="lv-LV" w:eastAsia="lv-LV"/>
        </w:rPr>
      </w:pPr>
      <w:r>
        <w:rPr>
          <w:rFonts w:ascii="Times New Roman" w:eastAsia="Times New Roman" w:hAnsi="Times New Roman"/>
          <w:sz w:val="24"/>
          <w:lang w:val="lv-LV" w:eastAsia="lv-LV"/>
        </w:rPr>
        <w:t>Patērētāju strīdu risināšanas komisija (turpmāk – Komisija) šādā sastāvā:</w:t>
      </w:r>
    </w:p>
    <w:p w14:paraId="209EBF1C" w14:textId="0A8B2157" w:rsidR="00963C58" w:rsidRDefault="00963C58" w:rsidP="00F45AE4">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1718B2">
        <w:rPr>
          <w:rFonts w:ascii="Times New Roman" w:eastAsia="Times New Roman" w:hAnsi="Times New Roman"/>
          <w:sz w:val="24"/>
          <w:lang w:val="lv-LV" w:eastAsia="lv-LV"/>
        </w:rPr>
        <w:t>s</w:t>
      </w:r>
      <w:r>
        <w:rPr>
          <w:rFonts w:ascii="Times New Roman" w:eastAsia="Times New Roman" w:hAnsi="Times New Roman"/>
          <w:sz w:val="24"/>
          <w:lang w:val="lv-LV" w:eastAsia="lv-LV"/>
        </w:rPr>
        <w:t xml:space="preserve"> </w:t>
      </w:r>
      <w:r w:rsidR="00B23182">
        <w:rPr>
          <w:rFonts w:ascii="Times New Roman" w:eastAsia="Times New Roman" w:hAnsi="Times New Roman"/>
          <w:sz w:val="24"/>
          <w:lang w:val="lv-LV" w:eastAsia="lv-LV"/>
        </w:rPr>
        <w:t>Edgars Puriņš</w:t>
      </w:r>
    </w:p>
    <w:p w14:paraId="63CEEADB" w14:textId="0FFA9E3A" w:rsidR="00812D34" w:rsidRPr="00812D34" w:rsidRDefault="00963C58" w:rsidP="00812D34">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locekļi</w:t>
      </w:r>
      <w:r w:rsidR="00BC6BAD">
        <w:rPr>
          <w:rFonts w:ascii="Times New Roman" w:eastAsia="Times New Roman" w:hAnsi="Times New Roman"/>
          <w:sz w:val="24"/>
          <w:lang w:val="lv-LV" w:eastAsia="lv-LV"/>
        </w:rPr>
        <w:t xml:space="preserve"> </w:t>
      </w:r>
      <w:r w:rsidR="00F45AE4">
        <w:rPr>
          <w:rFonts w:ascii="Times New Roman" w:eastAsia="Times New Roman" w:hAnsi="Times New Roman"/>
          <w:sz w:val="24"/>
          <w:lang w:val="lv-LV" w:eastAsia="lv-LV"/>
        </w:rPr>
        <w:t>Andrejs Vanags</w:t>
      </w:r>
      <w:r w:rsidR="00BC6BAD">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 xml:space="preserve">kā patērētāju interešu pārstāvis un </w:t>
      </w:r>
      <w:r w:rsidR="000E36D4">
        <w:rPr>
          <w:rFonts w:ascii="Times New Roman" w:eastAsia="Times New Roman" w:hAnsi="Times New Roman"/>
          <w:sz w:val="24"/>
          <w:lang w:val="lv-LV" w:eastAsia="lv-LV"/>
        </w:rPr>
        <w:t>Ilze Pelša</w:t>
      </w:r>
      <w:r w:rsidR="00F45AE4">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kā komersantu interešu pārstāv</w:t>
      </w:r>
      <w:r w:rsidR="001718B2">
        <w:rPr>
          <w:rFonts w:ascii="Times New Roman" w:eastAsia="Times New Roman" w:hAnsi="Times New Roman"/>
          <w:sz w:val="24"/>
          <w:lang w:val="lv-LV" w:eastAsia="lv-LV"/>
        </w:rPr>
        <w:t>is</w:t>
      </w:r>
      <w:r w:rsidR="00BC6BAD">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 xml:space="preserve">izskatīja </w:t>
      </w:r>
      <w:r w:rsidR="00E47224" w:rsidRPr="00E47224">
        <w:rPr>
          <w:rFonts w:ascii="Times New Roman" w:eastAsia="Times New Roman" w:hAnsi="Times New Roman"/>
          <w:sz w:val="24"/>
          <w:lang w:val="lv-LV" w:eastAsia="lv-LV"/>
        </w:rPr>
        <w:t xml:space="preserve">strīdu starp patērētāju </w:t>
      </w:r>
      <w:r w:rsidR="00812D34" w:rsidRPr="00812D34">
        <w:rPr>
          <w:rFonts w:ascii="Times New Roman" w:eastAsia="Times New Roman" w:hAnsi="Times New Roman"/>
          <w:sz w:val="24"/>
          <w:lang w:val="lv-LV" w:eastAsia="lv-LV"/>
        </w:rPr>
        <w:t>un sabiedrīb</w:t>
      </w:r>
      <w:r w:rsidR="00BB5E79">
        <w:rPr>
          <w:rFonts w:ascii="Times New Roman" w:eastAsia="Times New Roman" w:hAnsi="Times New Roman"/>
          <w:sz w:val="24"/>
          <w:lang w:val="lv-LV" w:eastAsia="lv-LV"/>
        </w:rPr>
        <w:t>u</w:t>
      </w:r>
      <w:r w:rsidR="00812D34" w:rsidRPr="00812D34">
        <w:rPr>
          <w:rFonts w:ascii="Times New Roman" w:eastAsia="Times New Roman" w:hAnsi="Times New Roman"/>
          <w:sz w:val="24"/>
          <w:lang w:val="lv-LV" w:eastAsia="lv-LV"/>
        </w:rPr>
        <w:t xml:space="preserve"> saistībā ar iegādātās plīts neatbilstību līguma noteikumiem un samaksātās naudas summas atmaksu.</w:t>
      </w:r>
    </w:p>
    <w:p w14:paraId="1414CC6C" w14:textId="77777777" w:rsidR="00812D34" w:rsidRPr="00812D34" w:rsidRDefault="00812D34" w:rsidP="00812D34">
      <w:pPr>
        <w:widowControl/>
        <w:spacing w:after="0"/>
        <w:ind w:firstLine="720"/>
        <w:jc w:val="both"/>
        <w:rPr>
          <w:rFonts w:ascii="Times New Roman" w:eastAsia="Times New Roman" w:hAnsi="Times New Roman"/>
          <w:sz w:val="24"/>
          <w:lang w:val="lv-LV" w:eastAsia="lv-LV"/>
        </w:rPr>
      </w:pPr>
    </w:p>
    <w:p w14:paraId="7CF2FE2F" w14:textId="1C94D4BD" w:rsidR="00812D34" w:rsidRPr="00812D34" w:rsidRDefault="00812D34" w:rsidP="00812D34">
      <w:pPr>
        <w:widowControl/>
        <w:spacing w:after="0"/>
        <w:ind w:firstLine="720"/>
        <w:jc w:val="both"/>
        <w:rPr>
          <w:rFonts w:ascii="Times New Roman" w:eastAsia="Times New Roman" w:hAnsi="Times New Roman"/>
          <w:sz w:val="24"/>
          <w:lang w:val="lv-LV" w:eastAsia="lv-LV"/>
        </w:rPr>
      </w:pPr>
      <w:r w:rsidRPr="00812D34">
        <w:rPr>
          <w:rFonts w:ascii="Times New Roman" w:eastAsia="Times New Roman" w:hAnsi="Times New Roman"/>
          <w:sz w:val="24"/>
          <w:lang w:val="lv-LV" w:eastAsia="lv-LV"/>
        </w:rPr>
        <w:t xml:space="preserve">No lietas materiāliem izriet, ka patērētājs 2026. gada 5. martā sabiedrības veikalā iegādājās indukcijas plīti </w:t>
      </w:r>
      <w:proofErr w:type="spellStart"/>
      <w:r w:rsidRPr="00812D34">
        <w:rPr>
          <w:rFonts w:ascii="Times New Roman" w:eastAsia="Times New Roman" w:hAnsi="Times New Roman"/>
          <w:sz w:val="24"/>
          <w:lang w:val="lv-LV" w:eastAsia="lv-LV"/>
        </w:rPr>
        <w:t>Whirlpool</w:t>
      </w:r>
      <w:proofErr w:type="spellEnd"/>
      <w:r w:rsidRPr="00812D34">
        <w:rPr>
          <w:rFonts w:ascii="Times New Roman" w:eastAsia="Times New Roman" w:hAnsi="Times New Roman"/>
          <w:sz w:val="24"/>
          <w:lang w:val="lv-LV" w:eastAsia="lv-LV"/>
        </w:rPr>
        <w:t xml:space="preserve"> WS68IS8APBP/E par 520,00 EUR. Tehniskās apkopes talonā norādīts, ka prece ir B+ kategorijas prece un tai ir vizuāli defekti. Patērētājs norāda, ka plītij veikalā vizuāli bojājumi nebija redzami. Prece tika piegādāta patērētājam 2026. gada 12. martā, un piegādes brīdī patērētājs neizteica iebildumus par preces vizuālo stāvokli. 2026. gada 17. martā patērētājs telefoniski informēja sabiedrību, ka plītij konstatējusi skrāpējumus sānu daļā, un iesniedza rakstveida pretenziju, pieprasot samaksātās naudas summas atmaksu. Patērētājs norāda, ka vizuālie bojājumi ir rūpnīcas defekts un ka prece neatbilst līguma noteikumiem.</w:t>
      </w:r>
    </w:p>
    <w:p w14:paraId="110E3EB3" w14:textId="77777777" w:rsidR="00812D34" w:rsidRPr="00812D34" w:rsidRDefault="00812D34" w:rsidP="00812D34">
      <w:pPr>
        <w:widowControl/>
        <w:spacing w:after="0"/>
        <w:ind w:firstLine="720"/>
        <w:jc w:val="both"/>
        <w:rPr>
          <w:rFonts w:ascii="Times New Roman" w:eastAsia="Times New Roman" w:hAnsi="Times New Roman"/>
          <w:sz w:val="24"/>
          <w:lang w:val="lv-LV" w:eastAsia="lv-LV"/>
        </w:rPr>
      </w:pPr>
    </w:p>
    <w:p w14:paraId="6A88029C" w14:textId="77777777" w:rsidR="00812D34" w:rsidRPr="00812D34" w:rsidRDefault="00812D34" w:rsidP="00812D34">
      <w:pPr>
        <w:widowControl/>
        <w:spacing w:after="0"/>
        <w:ind w:firstLine="720"/>
        <w:jc w:val="both"/>
        <w:rPr>
          <w:rFonts w:ascii="Times New Roman" w:eastAsia="Times New Roman" w:hAnsi="Times New Roman"/>
          <w:sz w:val="24"/>
          <w:lang w:val="lv-LV" w:eastAsia="lv-LV"/>
        </w:rPr>
      </w:pPr>
      <w:r w:rsidRPr="00812D34">
        <w:rPr>
          <w:rFonts w:ascii="Times New Roman" w:eastAsia="Times New Roman" w:hAnsi="Times New Roman"/>
          <w:sz w:val="24"/>
          <w:lang w:val="lv-LV" w:eastAsia="lv-LV"/>
        </w:rPr>
        <w:t xml:space="preserve">Sabiedrība savā skaidrojumā norāda, ka plīts ir pārdota kā B+ kategorijas prece, kas nozīmē, ka tai var būt vizuāli defekti, un šī informācija ir norādīta tehniskās apkopes talonā. Sabiedrība norāda, ka prece piegādes brīdī bijusi bez bojājumiem un ka patērētājs iebildumus neizteica. Sabiedrība uzsver, ka skrāpējumi tika pieteikti tikai pēc vairāku dienu preces atrašanās patērētāja valdījumā un ka nav iespējams objektīvi konstatēt pārdevēja atbildību par vizuālajiem bojājumiem. Sabiedrība norāda, ka, ievērojot labas </w:t>
      </w:r>
      <w:proofErr w:type="spellStart"/>
      <w:r w:rsidRPr="00812D34">
        <w:rPr>
          <w:rFonts w:ascii="Times New Roman" w:eastAsia="Times New Roman" w:hAnsi="Times New Roman"/>
          <w:sz w:val="24"/>
          <w:lang w:val="lv-LV" w:eastAsia="lv-LV"/>
        </w:rPr>
        <w:t>komercprakses</w:t>
      </w:r>
      <w:proofErr w:type="spellEnd"/>
      <w:r w:rsidRPr="00812D34">
        <w:rPr>
          <w:rFonts w:ascii="Times New Roman" w:eastAsia="Times New Roman" w:hAnsi="Times New Roman"/>
          <w:sz w:val="24"/>
          <w:lang w:val="lv-LV" w:eastAsia="lv-LV"/>
        </w:rPr>
        <w:t xml:space="preserve"> principus, patērētājam tika piedāvāta kompensācija 50,00 EUR apmērā, kurai patērētājs sākotnēji piekrita, taču vēlāk pieprasīja kompensāciju 100,00 EUR apmērā. Sabiedrība uzskata, ka prece ir funkcionējoša un atbilst līguma noteikumiem, un ka prasība par pilnu naudas atmaksu nav pamatota.</w:t>
      </w:r>
    </w:p>
    <w:p w14:paraId="7ED9139A" w14:textId="77777777" w:rsidR="00812D34" w:rsidRPr="00812D34" w:rsidRDefault="00812D34" w:rsidP="00812D34">
      <w:pPr>
        <w:widowControl/>
        <w:spacing w:after="0"/>
        <w:ind w:firstLine="720"/>
        <w:jc w:val="both"/>
        <w:rPr>
          <w:rFonts w:ascii="Times New Roman" w:eastAsia="Times New Roman" w:hAnsi="Times New Roman"/>
          <w:sz w:val="24"/>
          <w:lang w:val="lv-LV" w:eastAsia="lv-LV"/>
        </w:rPr>
      </w:pPr>
    </w:p>
    <w:p w14:paraId="68D20197" w14:textId="77777777" w:rsidR="00812D34" w:rsidRPr="00812D34" w:rsidRDefault="00812D34" w:rsidP="00812D34">
      <w:pPr>
        <w:widowControl/>
        <w:spacing w:after="0"/>
        <w:ind w:firstLine="720"/>
        <w:jc w:val="both"/>
        <w:rPr>
          <w:rFonts w:ascii="Times New Roman" w:eastAsia="Times New Roman" w:hAnsi="Times New Roman"/>
          <w:sz w:val="24"/>
          <w:lang w:val="lv-LV" w:eastAsia="lv-LV"/>
        </w:rPr>
      </w:pPr>
      <w:r w:rsidRPr="00812D34">
        <w:rPr>
          <w:rFonts w:ascii="Times New Roman" w:eastAsia="Times New Roman" w:hAnsi="Times New Roman"/>
          <w:sz w:val="24"/>
          <w:lang w:val="lv-LV" w:eastAsia="lv-LV"/>
        </w:rPr>
        <w:t xml:space="preserve">Komisija norāda, ka saskaņā ar Patērētāju tiesību aizsardzības likuma (turpmāk – PTAL) 13. panta pirmo un otro daļu pārdevējam ir pienākums nodrošināt preces atbilstību līguma noteikumiem, kā arī pārdevējs ir atbildīgs par jebkuru neatbilstību, kas pastāvējusi preces piegādes brīdī un atklājas gada laikā no piegādes dienas. Saskaņā ar PTAL 13. panta </w:t>
      </w:r>
      <w:r w:rsidRPr="00812D34">
        <w:rPr>
          <w:rFonts w:ascii="Times New Roman" w:eastAsia="Times New Roman" w:hAnsi="Times New Roman"/>
          <w:sz w:val="24"/>
          <w:lang w:val="lv-LV" w:eastAsia="lv-LV"/>
        </w:rPr>
        <w:lastRenderedPageBreak/>
        <w:t>trešo daļu, ja neatbilstība atklājas gada laikā, pārdevējam ir pienākums pierādīt, ka neatbilstība radusies patērētāja vainas dēļ. Komisija konstatē, ka sabiedrība nav iesniegusi objektīvus pierādījumus, kas apliecinātu, ka vizuālie bojājumi ir radušies patērētāja rīcības rezultātā.</w:t>
      </w:r>
    </w:p>
    <w:p w14:paraId="5B93E76E" w14:textId="77777777" w:rsidR="00812D34" w:rsidRPr="00812D34" w:rsidRDefault="00812D34" w:rsidP="00812D34">
      <w:pPr>
        <w:widowControl/>
        <w:spacing w:after="0"/>
        <w:ind w:firstLine="720"/>
        <w:jc w:val="both"/>
        <w:rPr>
          <w:rFonts w:ascii="Times New Roman" w:eastAsia="Times New Roman" w:hAnsi="Times New Roman"/>
          <w:sz w:val="24"/>
          <w:lang w:val="lv-LV" w:eastAsia="lv-LV"/>
        </w:rPr>
      </w:pPr>
    </w:p>
    <w:p w14:paraId="54223E2D" w14:textId="200EAB59" w:rsidR="00812D34" w:rsidRPr="00812D34" w:rsidRDefault="00812D34" w:rsidP="00812D34">
      <w:pPr>
        <w:widowControl/>
        <w:spacing w:after="0"/>
        <w:ind w:firstLine="720"/>
        <w:jc w:val="both"/>
        <w:rPr>
          <w:rFonts w:ascii="Times New Roman" w:eastAsia="Times New Roman" w:hAnsi="Times New Roman"/>
          <w:sz w:val="24"/>
          <w:lang w:val="lv-LV" w:eastAsia="lv-LV"/>
        </w:rPr>
      </w:pPr>
      <w:r w:rsidRPr="00812D34">
        <w:rPr>
          <w:rFonts w:ascii="Times New Roman" w:eastAsia="Times New Roman" w:hAnsi="Times New Roman"/>
          <w:sz w:val="24"/>
          <w:lang w:val="lv-LV" w:eastAsia="lv-LV"/>
        </w:rPr>
        <w:t>Komisija ņem vērā, ka prece ir B+ kategorijas prece un tai var būt vizuāli defekti, taču patērētājs norāda, ka veikalā vizuāli bojājumi nebija redzami. Komisija ņem vērā arī to, ka patērētājs preces piegādes brīdī iebildumus neizteica, taču vizuālie bojājumi tika konstatēti neilgi pēc piegādes. Komisija secina, ka lietā pastāv objektīva nenoteiktība par vizuālo bojājumu rašanās brīdi un to, vai tie pastāvējuši piegādes brīdī. Komisija ņem vērā sabiedrības piedāvāto kompromisu 50,00 EUR apmērā.</w:t>
      </w:r>
    </w:p>
    <w:p w14:paraId="40B82EAC" w14:textId="77777777" w:rsidR="00812D34" w:rsidRPr="00812D34" w:rsidRDefault="00812D34" w:rsidP="00812D34">
      <w:pPr>
        <w:widowControl/>
        <w:spacing w:after="0"/>
        <w:ind w:firstLine="720"/>
        <w:jc w:val="both"/>
        <w:rPr>
          <w:rFonts w:ascii="Times New Roman" w:eastAsia="Times New Roman" w:hAnsi="Times New Roman"/>
          <w:sz w:val="24"/>
          <w:lang w:val="lv-LV" w:eastAsia="lv-LV"/>
        </w:rPr>
      </w:pPr>
    </w:p>
    <w:p w14:paraId="1B0638F0" w14:textId="20FE59A3" w:rsidR="00812D34" w:rsidRDefault="00812D34" w:rsidP="00812D34">
      <w:pPr>
        <w:widowControl/>
        <w:spacing w:after="0"/>
        <w:ind w:firstLine="720"/>
        <w:jc w:val="both"/>
        <w:rPr>
          <w:rFonts w:ascii="Times New Roman" w:eastAsia="Times New Roman" w:hAnsi="Times New Roman"/>
          <w:sz w:val="24"/>
          <w:lang w:val="lv-LV" w:eastAsia="lv-LV"/>
        </w:rPr>
      </w:pPr>
      <w:r w:rsidRPr="00812D34">
        <w:rPr>
          <w:rFonts w:ascii="Times New Roman" w:eastAsia="Times New Roman" w:hAnsi="Times New Roman"/>
          <w:sz w:val="24"/>
          <w:lang w:val="lv-LV" w:eastAsia="lv-LV"/>
        </w:rPr>
        <w:t>Komisija, izvērtējot lietas apstākļus, tostarp preces kategoriju, vizuālo bojājumu raksturu, sabiedrības piedāvāto kompromisu un pierādīšanas pienākumu, uzskata, ka samērīgs risinājums ir daļēja kompensācija 5</w:t>
      </w:r>
      <w:r w:rsidR="003D13B1">
        <w:rPr>
          <w:rFonts w:ascii="Times New Roman" w:eastAsia="Times New Roman" w:hAnsi="Times New Roman"/>
          <w:sz w:val="24"/>
          <w:lang w:val="lv-LV" w:eastAsia="lv-LV"/>
        </w:rPr>
        <w:t>0</w:t>
      </w:r>
      <w:r w:rsidRPr="00812D34">
        <w:rPr>
          <w:rFonts w:ascii="Times New Roman" w:eastAsia="Times New Roman" w:hAnsi="Times New Roman"/>
          <w:sz w:val="24"/>
          <w:lang w:val="lv-LV" w:eastAsia="lv-LV"/>
        </w:rPr>
        <w:t xml:space="preserve">,00 EUR apmērā, kas atbilst preces kategorijai un vizuālo bojājumu raksturam. </w:t>
      </w:r>
    </w:p>
    <w:bookmarkEnd w:id="0"/>
    <w:bookmarkEnd w:id="1"/>
    <w:bookmarkEnd w:id="2"/>
    <w:bookmarkEnd w:id="3"/>
    <w:bookmarkEnd w:id="4"/>
    <w:bookmarkEnd w:id="5"/>
    <w:p w14:paraId="028D4E5C" w14:textId="0644B0C9" w:rsidR="003771BE" w:rsidRDefault="00963C58" w:rsidP="003771BE">
      <w:pPr>
        <w:widowControl/>
        <w:spacing w:before="240"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Ņemot vērā minēto, Komisija, pamatojoties uz Patērētāju tiesību aizsardzības likuma 26.</w:t>
      </w:r>
      <w:r>
        <w:rPr>
          <w:rFonts w:ascii="Times New Roman" w:eastAsia="Times New Roman" w:hAnsi="Times New Roman"/>
          <w:sz w:val="24"/>
          <w:vertAlign w:val="superscript"/>
          <w:lang w:val="lv-LV" w:eastAsia="lv-LV"/>
        </w:rPr>
        <w:t>3</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 xml:space="preserve">4 </w:t>
      </w:r>
      <w:r>
        <w:rPr>
          <w:rFonts w:ascii="Times New Roman" w:eastAsia="Times New Roman" w:hAnsi="Times New Roman"/>
          <w:sz w:val="24"/>
          <w:lang w:val="lv-LV" w:eastAsia="lv-LV"/>
        </w:rPr>
        <w:t>panta pirmo un otro daļu, 26.</w:t>
      </w:r>
      <w:r>
        <w:rPr>
          <w:rFonts w:ascii="Times New Roman" w:eastAsia="Times New Roman" w:hAnsi="Times New Roman"/>
          <w:sz w:val="24"/>
          <w:vertAlign w:val="superscript"/>
          <w:lang w:val="lv-LV" w:eastAsia="lv-LV"/>
        </w:rPr>
        <w:t>11</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pirmo</w:t>
      </w:r>
      <w:r w:rsidR="002955AC">
        <w:rPr>
          <w:rFonts w:ascii="Times New Roman" w:eastAsia="Times New Roman" w:hAnsi="Times New Roman"/>
          <w:sz w:val="24"/>
          <w:lang w:val="lv-LV" w:eastAsia="lv-LV"/>
        </w:rPr>
        <w:t>, pirmo</w:t>
      </w:r>
      <w:r w:rsidR="002955AC">
        <w:rPr>
          <w:rFonts w:ascii="Times New Roman" w:eastAsia="Times New Roman" w:hAnsi="Times New Roman"/>
          <w:sz w:val="24"/>
          <w:vertAlign w:val="superscript"/>
          <w:lang w:val="lv-LV" w:eastAsia="lv-LV"/>
        </w:rPr>
        <w:t>2</w:t>
      </w:r>
      <w:r>
        <w:rPr>
          <w:rFonts w:ascii="Times New Roman" w:eastAsia="Times New Roman" w:hAnsi="Times New Roman"/>
          <w:sz w:val="24"/>
          <w:lang w:val="lv-LV" w:eastAsia="lv-LV"/>
        </w:rPr>
        <w:t xml:space="preserve"> </w:t>
      </w:r>
      <w:r w:rsidR="00AE1377">
        <w:rPr>
          <w:rFonts w:ascii="Times New Roman" w:eastAsia="Times New Roman" w:hAnsi="Times New Roman"/>
          <w:sz w:val="24"/>
          <w:lang w:val="lv-LV" w:eastAsia="lv-LV"/>
        </w:rPr>
        <w:t xml:space="preserve">un trešo </w:t>
      </w:r>
      <w:r>
        <w:rPr>
          <w:rFonts w:ascii="Times New Roman" w:eastAsia="Times New Roman" w:hAnsi="Times New Roman"/>
          <w:sz w:val="24"/>
          <w:lang w:val="lv-LV" w:eastAsia="lv-LV"/>
        </w:rPr>
        <w:t xml:space="preserve">daļu, </w:t>
      </w:r>
    </w:p>
    <w:p w14:paraId="586816A1" w14:textId="52041B04" w:rsidR="00963C58" w:rsidRDefault="00963C58" w:rsidP="006F1132">
      <w:pPr>
        <w:widowControl/>
        <w:spacing w:after="0"/>
        <w:ind w:firstLine="720"/>
        <w:jc w:val="center"/>
        <w:rPr>
          <w:rFonts w:ascii="Times New Roman" w:eastAsia="Times New Roman" w:hAnsi="Times New Roman"/>
          <w:b/>
          <w:sz w:val="24"/>
          <w:lang w:val="lv-LV" w:eastAsia="lv-LV"/>
        </w:rPr>
      </w:pPr>
      <w:r>
        <w:rPr>
          <w:rFonts w:ascii="Times New Roman" w:eastAsia="Times New Roman" w:hAnsi="Times New Roman"/>
          <w:b/>
          <w:sz w:val="24"/>
          <w:lang w:val="lv-LV" w:eastAsia="lv-LV"/>
        </w:rPr>
        <w:t>nolemj:</w:t>
      </w:r>
    </w:p>
    <w:p w14:paraId="7D0C808B" w14:textId="77777777" w:rsidR="006F1132" w:rsidRDefault="006F1132" w:rsidP="006F1132">
      <w:pPr>
        <w:widowControl/>
        <w:spacing w:after="0"/>
        <w:ind w:firstLine="720"/>
        <w:jc w:val="center"/>
        <w:rPr>
          <w:rFonts w:ascii="Times New Roman" w:eastAsia="Times New Roman" w:hAnsi="Times New Roman"/>
          <w:b/>
          <w:sz w:val="24"/>
          <w:lang w:val="lv-LV" w:eastAsia="lv-LV"/>
        </w:rPr>
      </w:pPr>
    </w:p>
    <w:p w14:paraId="2595B1E7" w14:textId="14B21CF2" w:rsidR="00812D34" w:rsidRDefault="00812D34" w:rsidP="006F1132">
      <w:pPr>
        <w:widowControl/>
        <w:spacing w:after="0" w:line="240" w:lineRule="auto"/>
        <w:jc w:val="both"/>
        <w:rPr>
          <w:rFonts w:ascii="Times New Roman" w:eastAsia="Times New Roman" w:hAnsi="Times New Roman"/>
          <w:b/>
          <w:bCs/>
          <w:sz w:val="24"/>
          <w:lang w:val="lv-LV" w:eastAsia="lv-LV"/>
        </w:rPr>
      </w:pPr>
      <w:r w:rsidRPr="00812D34">
        <w:rPr>
          <w:rFonts w:ascii="Times New Roman" w:eastAsia="Times New Roman" w:hAnsi="Times New Roman"/>
          <w:b/>
          <w:bCs/>
          <w:sz w:val="24"/>
          <w:lang w:val="lv-LV" w:eastAsia="lv-LV"/>
        </w:rPr>
        <w:t>daļēji apmierināt patērētāja</w:t>
      </w:r>
      <w:r w:rsidR="006F1132">
        <w:rPr>
          <w:rFonts w:ascii="Times New Roman" w:eastAsia="Times New Roman" w:hAnsi="Times New Roman"/>
          <w:b/>
          <w:bCs/>
          <w:sz w:val="24"/>
          <w:lang w:val="lv-LV" w:eastAsia="lv-LV"/>
        </w:rPr>
        <w:t>s</w:t>
      </w:r>
      <w:r w:rsidRPr="00812D34">
        <w:rPr>
          <w:rFonts w:ascii="Times New Roman" w:eastAsia="Times New Roman" w:hAnsi="Times New Roman"/>
          <w:b/>
          <w:bCs/>
          <w:sz w:val="24"/>
          <w:lang w:val="lv-LV" w:eastAsia="lv-LV"/>
        </w:rPr>
        <w:t xml:space="preserve"> prasību. </w:t>
      </w:r>
    </w:p>
    <w:p w14:paraId="17E8EA75" w14:textId="77777777" w:rsidR="00812D34" w:rsidRDefault="00812D34" w:rsidP="00292A49">
      <w:pPr>
        <w:widowControl/>
        <w:spacing w:after="0" w:line="240" w:lineRule="auto"/>
        <w:jc w:val="both"/>
        <w:rPr>
          <w:rFonts w:ascii="Times New Roman" w:eastAsia="Times New Roman" w:hAnsi="Times New Roman"/>
          <w:b/>
          <w:bCs/>
          <w:sz w:val="24"/>
          <w:lang w:val="lv-LV" w:eastAsia="lv-LV"/>
        </w:rPr>
      </w:pPr>
    </w:p>
    <w:p w14:paraId="75F22DAB" w14:textId="100D31EE" w:rsidR="00812D34" w:rsidRDefault="00812D34" w:rsidP="00292A49">
      <w:pPr>
        <w:widowControl/>
        <w:spacing w:after="0" w:line="240" w:lineRule="auto"/>
        <w:jc w:val="both"/>
        <w:rPr>
          <w:rFonts w:ascii="Times New Roman" w:eastAsia="Times New Roman" w:hAnsi="Times New Roman"/>
          <w:b/>
          <w:bCs/>
          <w:sz w:val="24"/>
          <w:lang w:val="lv-LV" w:eastAsia="lv-LV"/>
        </w:rPr>
      </w:pPr>
      <w:r w:rsidRPr="00812D34">
        <w:rPr>
          <w:rFonts w:ascii="Times New Roman" w:eastAsia="Times New Roman" w:hAnsi="Times New Roman"/>
          <w:b/>
          <w:bCs/>
          <w:sz w:val="24"/>
          <w:lang w:val="lv-LV" w:eastAsia="lv-LV"/>
        </w:rPr>
        <w:t>Sabiedrībai izmaksāt patērētāja</w:t>
      </w:r>
      <w:r w:rsidR="006F1132">
        <w:rPr>
          <w:rFonts w:ascii="Times New Roman" w:eastAsia="Times New Roman" w:hAnsi="Times New Roman"/>
          <w:b/>
          <w:bCs/>
          <w:sz w:val="24"/>
          <w:lang w:val="lv-LV" w:eastAsia="lv-LV"/>
        </w:rPr>
        <w:t>i</w:t>
      </w:r>
      <w:r w:rsidRPr="00812D34">
        <w:rPr>
          <w:rFonts w:ascii="Times New Roman" w:eastAsia="Times New Roman" w:hAnsi="Times New Roman"/>
          <w:b/>
          <w:bCs/>
          <w:sz w:val="24"/>
          <w:lang w:val="lv-LV" w:eastAsia="lv-LV"/>
        </w:rPr>
        <w:t xml:space="preserve"> kompensāciju 5</w:t>
      </w:r>
      <w:r w:rsidR="00E65BA8">
        <w:rPr>
          <w:rFonts w:ascii="Times New Roman" w:eastAsia="Times New Roman" w:hAnsi="Times New Roman"/>
          <w:b/>
          <w:bCs/>
          <w:sz w:val="24"/>
          <w:lang w:val="lv-LV" w:eastAsia="lv-LV"/>
        </w:rPr>
        <w:t>0</w:t>
      </w:r>
      <w:r w:rsidRPr="00812D34">
        <w:rPr>
          <w:rFonts w:ascii="Times New Roman" w:eastAsia="Times New Roman" w:hAnsi="Times New Roman"/>
          <w:b/>
          <w:bCs/>
          <w:sz w:val="24"/>
          <w:lang w:val="lv-LV" w:eastAsia="lv-LV"/>
        </w:rPr>
        <w:t xml:space="preserve">,00 EUR apmērā. </w:t>
      </w:r>
    </w:p>
    <w:p w14:paraId="22A3C8C8" w14:textId="6A6B7EE7" w:rsidR="00963C58" w:rsidRDefault="00963C58" w:rsidP="00963C58">
      <w:pPr>
        <w:widowControl/>
        <w:spacing w:before="24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Saskaņā ar Patērētāju tiesību aizsardzības likuma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piekto daļu Komisijas lēmumam ir ieteikuma raksturs un tas nav apstrīdams vai pārsūdzams.</w:t>
      </w:r>
    </w:p>
    <w:p w14:paraId="0B95B46C" w14:textId="120B83A6" w:rsidR="003D13B1" w:rsidRDefault="003D13B1" w:rsidP="00963C58">
      <w:pPr>
        <w:widowControl/>
        <w:spacing w:before="240" w:after="0" w:line="240" w:lineRule="auto"/>
        <w:jc w:val="both"/>
        <w:rPr>
          <w:rFonts w:ascii="Times New Roman" w:eastAsia="Times New Roman" w:hAnsi="Times New Roman"/>
          <w:sz w:val="24"/>
          <w:lang w:val="lv-LV" w:eastAsia="lv-LV"/>
        </w:rPr>
      </w:pPr>
      <w:r w:rsidRPr="003D13B1">
        <w:rPr>
          <w:rFonts w:ascii="Times New Roman" w:eastAsia="Times New Roman" w:hAnsi="Times New Roman"/>
          <w:sz w:val="24"/>
          <w:lang w:val="lv-LV" w:eastAsia="lv-LV"/>
        </w:rPr>
        <w:t>Saskaņā ar Patērētāju tiesību aizsardzības likuma 26.</w:t>
      </w:r>
      <w:r w:rsidRPr="003D13B1">
        <w:rPr>
          <w:rFonts w:ascii="Times New Roman" w:eastAsia="Times New Roman" w:hAnsi="Times New Roman"/>
          <w:sz w:val="24"/>
          <w:vertAlign w:val="superscript"/>
          <w:lang w:val="lv-LV" w:eastAsia="lv-LV"/>
        </w:rPr>
        <w:t>12</w:t>
      </w:r>
      <w:r w:rsidRPr="003D13B1">
        <w:rPr>
          <w:rFonts w:ascii="Times New Roman" w:eastAsia="Times New Roman" w:hAnsi="Times New Roman"/>
          <w:sz w:val="24"/>
          <w:lang w:val="lv-LV" w:eastAsia="lv-LV"/>
        </w:rPr>
        <w:t xml:space="preserve"> panta septīto daļu Komisijas lēmums ir labprātīgi izpildāms 30 dienu laikā no tā spēkā stāšanās datuma.</w:t>
      </w:r>
    </w:p>
    <w:p w14:paraId="005A690B" w14:textId="23DE2C3C" w:rsidR="00963C58" w:rsidRDefault="00963C58" w:rsidP="00963C58">
      <w:pPr>
        <w:widowControl/>
        <w:tabs>
          <w:tab w:val="left" w:pos="6804"/>
        </w:tabs>
        <w:spacing w:before="36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AA676D">
        <w:rPr>
          <w:rFonts w:ascii="Times New Roman" w:eastAsia="Times New Roman" w:hAnsi="Times New Roman"/>
          <w:sz w:val="24"/>
          <w:lang w:val="lv-LV" w:eastAsia="lv-LV"/>
        </w:rPr>
        <w:t>s</w:t>
      </w:r>
      <w:r>
        <w:rPr>
          <w:rFonts w:ascii="Times New Roman" w:eastAsia="Times New Roman" w:hAnsi="Times New Roman"/>
          <w:sz w:val="24"/>
          <w:lang w:val="lv-LV" w:eastAsia="lv-LV"/>
        </w:rPr>
        <w:tab/>
      </w:r>
      <w:r w:rsidR="00B23182">
        <w:rPr>
          <w:rFonts w:ascii="Times New Roman" w:eastAsia="Times New Roman" w:hAnsi="Times New Roman"/>
          <w:sz w:val="24"/>
          <w:lang w:val="lv-LV" w:eastAsia="lv-LV"/>
        </w:rPr>
        <w:t>Edgars Puriņš</w:t>
      </w:r>
    </w:p>
    <w:p w14:paraId="75275805" w14:textId="77777777" w:rsidR="003D13B1" w:rsidRDefault="003D13B1" w:rsidP="00B23182">
      <w:pPr>
        <w:widowControl/>
        <w:tabs>
          <w:tab w:val="left" w:pos="6804"/>
        </w:tabs>
        <w:spacing w:before="360" w:after="0" w:line="240" w:lineRule="auto"/>
        <w:jc w:val="center"/>
        <w:rPr>
          <w:i/>
          <w:iCs/>
          <w:lang w:val="lv-LV"/>
        </w:rPr>
      </w:pPr>
    </w:p>
    <w:p w14:paraId="02425C0B" w14:textId="2A1D817E" w:rsidR="007B55F0" w:rsidRPr="003D13B1" w:rsidRDefault="00B23182" w:rsidP="003D13B1">
      <w:pPr>
        <w:widowControl/>
        <w:tabs>
          <w:tab w:val="left" w:pos="6804"/>
        </w:tabs>
        <w:spacing w:before="360" w:after="0" w:line="240" w:lineRule="auto"/>
        <w:jc w:val="center"/>
        <w:rPr>
          <w:i/>
          <w:iCs/>
          <w:lang w:val="lv-LV"/>
        </w:rPr>
      </w:pPr>
      <w:r w:rsidRPr="00B23182">
        <w:rPr>
          <w:i/>
          <w:iCs/>
          <w:lang w:val="lv-LV"/>
        </w:rPr>
        <w:t>Šis dokuments ir parakstīts ar drošu elektronisko parakstu un satur laika zīmogu.</w:t>
      </w:r>
    </w:p>
    <w:sectPr w:rsidR="007B55F0" w:rsidRPr="003D13B1"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1363E" w14:textId="77777777" w:rsidR="00375860" w:rsidRDefault="00375860">
      <w:pPr>
        <w:spacing w:after="0" w:line="240" w:lineRule="auto"/>
      </w:pPr>
      <w:r>
        <w:separator/>
      </w:r>
    </w:p>
  </w:endnote>
  <w:endnote w:type="continuationSeparator" w:id="0">
    <w:p w14:paraId="4E7E4F00" w14:textId="77777777" w:rsidR="00375860" w:rsidRDefault="00375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667CA6F6" w:rsidR="00063A6C" w:rsidRDefault="00063A6C" w:rsidP="00063A6C">
        <w:pPr>
          <w:pStyle w:val="Footer"/>
          <w:jc w:val="center"/>
        </w:pPr>
        <w:r>
          <w:fldChar w:fldCharType="begin"/>
        </w:r>
        <w:r>
          <w:instrText xml:space="preserve"> PAGE   \* MERGEFORMAT </w:instrText>
        </w:r>
        <w:r>
          <w:fldChar w:fldCharType="separate"/>
        </w:r>
        <w:r w:rsidR="00AA561E">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2D001" w14:textId="77777777" w:rsidR="00375860" w:rsidRDefault="00375860">
      <w:pPr>
        <w:spacing w:after="0" w:line="240" w:lineRule="auto"/>
      </w:pPr>
      <w:r>
        <w:separator/>
      </w:r>
    </w:p>
  </w:footnote>
  <w:footnote w:type="continuationSeparator" w:id="0">
    <w:p w14:paraId="694A63A7" w14:textId="77777777" w:rsidR="00375860" w:rsidRDefault="003758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ru-RU" w:eastAsia="ru-RU"/>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F85F97"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0FB2F0AA" w14:textId="38DC9242" w:rsidR="00B23BD6" w:rsidRDefault="00B23BD6" w:rsidP="000A155A">
    <w:pPr>
      <w:spacing w:before="120" w:after="0" w:line="240" w:lineRule="auto"/>
      <w:ind w:left="23" w:right="-45"/>
      <w:jc w:val="center"/>
      <w:rPr>
        <w:rFonts w:ascii="Times New Roman" w:eastAsia="Times New Roman" w:hAnsi="Times New Roman"/>
        <w:color w:val="231F20"/>
        <w:sz w:val="17"/>
        <w:szCs w:val="17"/>
      </w:rPr>
    </w:pPr>
    <w:proofErr w:type="spellStart"/>
    <w:r w:rsidRPr="00B23BD6">
      <w:rPr>
        <w:rFonts w:ascii="Times New Roman" w:eastAsia="Times New Roman" w:hAnsi="Times New Roman"/>
        <w:color w:val="231F20"/>
        <w:sz w:val="17"/>
        <w:szCs w:val="17"/>
      </w:rPr>
      <w:t>Talejas</w:t>
    </w:r>
    <w:proofErr w:type="spellEnd"/>
    <w:r w:rsidRPr="00B23BD6">
      <w:rPr>
        <w:rFonts w:ascii="Times New Roman" w:eastAsia="Times New Roman" w:hAnsi="Times New Roman"/>
        <w:color w:val="231F20"/>
        <w:sz w:val="17"/>
        <w:szCs w:val="17"/>
      </w:rPr>
      <w:t xml:space="preserve"> </w:t>
    </w:r>
    <w:proofErr w:type="spellStart"/>
    <w:r w:rsidRPr="00B23BD6">
      <w:rPr>
        <w:rFonts w:ascii="Times New Roman" w:eastAsia="Times New Roman" w:hAnsi="Times New Roman"/>
        <w:color w:val="231F20"/>
        <w:sz w:val="17"/>
        <w:szCs w:val="17"/>
      </w:rPr>
      <w:t>iela</w:t>
    </w:r>
    <w:proofErr w:type="spellEnd"/>
    <w:r w:rsidRPr="00B23BD6">
      <w:rPr>
        <w:rFonts w:ascii="Times New Roman" w:eastAsia="Times New Roman" w:hAnsi="Times New Roman"/>
        <w:color w:val="231F20"/>
        <w:sz w:val="17"/>
        <w:szCs w:val="17"/>
      </w:rPr>
      <w:t xml:space="preserve"> 1, </w:t>
    </w:r>
    <w:proofErr w:type="spellStart"/>
    <w:r w:rsidRPr="00B23BD6">
      <w:rPr>
        <w:rFonts w:ascii="Times New Roman" w:eastAsia="Times New Roman" w:hAnsi="Times New Roman"/>
        <w:color w:val="231F20"/>
        <w:sz w:val="17"/>
        <w:szCs w:val="17"/>
      </w:rPr>
      <w:t>Rīga</w:t>
    </w:r>
    <w:proofErr w:type="spellEnd"/>
    <w:r w:rsidRPr="00B23BD6">
      <w:rPr>
        <w:rFonts w:ascii="Times New Roman" w:eastAsia="Times New Roman" w:hAnsi="Times New Roman"/>
        <w:color w:val="231F20"/>
        <w:sz w:val="17"/>
        <w:szCs w:val="17"/>
      </w:rPr>
      <w:t xml:space="preserve">, LV-1026, </w:t>
    </w:r>
    <w:proofErr w:type="spellStart"/>
    <w:r w:rsidRPr="00B23BD6">
      <w:rPr>
        <w:rFonts w:ascii="Times New Roman" w:eastAsia="Times New Roman" w:hAnsi="Times New Roman"/>
        <w:color w:val="231F20"/>
        <w:sz w:val="17"/>
        <w:szCs w:val="17"/>
      </w:rPr>
      <w:t>tālr</w:t>
    </w:r>
    <w:proofErr w:type="spellEnd"/>
    <w:r w:rsidRPr="00B23BD6">
      <w:rPr>
        <w:rFonts w:ascii="Times New Roman" w:eastAsia="Times New Roman" w:hAnsi="Times New Roman"/>
        <w:color w:val="231F20"/>
        <w:sz w:val="17"/>
        <w:szCs w:val="17"/>
      </w:rPr>
      <w:t xml:space="preserve">. 65452554, e-pasts pasts@ptac.gov.lv, </w:t>
    </w:r>
    <w:hyperlink r:id="rId1" w:history="1">
      <w:r w:rsidRPr="0012522A">
        <w:rPr>
          <w:rStyle w:val="Hyperlink"/>
          <w:rFonts w:ascii="Times New Roman" w:eastAsia="Times New Roman" w:hAnsi="Times New Roman"/>
          <w:sz w:val="17"/>
          <w:szCs w:val="17"/>
        </w:rPr>
        <w:t>www.ptac.gov.lv</w:t>
      </w:r>
    </w:hyperlink>
  </w:p>
  <w:p w14:paraId="69B1796E" w14:textId="77777777" w:rsidR="000A155A" w:rsidRPr="000A15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375470338">
    <w:abstractNumId w:val="10"/>
  </w:num>
  <w:num w:numId="2" w16cid:durableId="584802894">
    <w:abstractNumId w:val="8"/>
  </w:num>
  <w:num w:numId="3" w16cid:durableId="1559323479">
    <w:abstractNumId w:val="7"/>
  </w:num>
  <w:num w:numId="4" w16cid:durableId="1924022509">
    <w:abstractNumId w:val="6"/>
  </w:num>
  <w:num w:numId="5" w16cid:durableId="784693396">
    <w:abstractNumId w:val="5"/>
  </w:num>
  <w:num w:numId="6" w16cid:durableId="449280947">
    <w:abstractNumId w:val="9"/>
  </w:num>
  <w:num w:numId="7" w16cid:durableId="1285773971">
    <w:abstractNumId w:val="4"/>
  </w:num>
  <w:num w:numId="8" w16cid:durableId="498426258">
    <w:abstractNumId w:val="3"/>
  </w:num>
  <w:num w:numId="9" w16cid:durableId="1109085209">
    <w:abstractNumId w:val="2"/>
  </w:num>
  <w:num w:numId="10" w16cid:durableId="488253932">
    <w:abstractNumId w:val="1"/>
  </w:num>
  <w:num w:numId="11" w16cid:durableId="877008697">
    <w:abstractNumId w:val="0"/>
  </w:num>
  <w:num w:numId="12" w16cid:durableId="1165827160">
    <w:abstractNumId w:val="11"/>
  </w:num>
  <w:num w:numId="13" w16cid:durableId="1314065314">
    <w:abstractNumId w:val="15"/>
  </w:num>
  <w:num w:numId="14" w16cid:durableId="2125801384">
    <w:abstractNumId w:val="13"/>
  </w:num>
  <w:num w:numId="15" w16cid:durableId="826895981">
    <w:abstractNumId w:val="14"/>
  </w:num>
  <w:num w:numId="16" w16cid:durableId="7732841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A35"/>
    <w:rsid w:val="00002844"/>
    <w:rsid w:val="00006384"/>
    <w:rsid w:val="000127BE"/>
    <w:rsid w:val="00015025"/>
    <w:rsid w:val="00015731"/>
    <w:rsid w:val="00030349"/>
    <w:rsid w:val="00031194"/>
    <w:rsid w:val="000445AA"/>
    <w:rsid w:val="00053444"/>
    <w:rsid w:val="00053649"/>
    <w:rsid w:val="000602F1"/>
    <w:rsid w:val="00062CE1"/>
    <w:rsid w:val="00063A6C"/>
    <w:rsid w:val="00066C93"/>
    <w:rsid w:val="00072B7F"/>
    <w:rsid w:val="0008680D"/>
    <w:rsid w:val="00090BF0"/>
    <w:rsid w:val="000936E9"/>
    <w:rsid w:val="0009778B"/>
    <w:rsid w:val="000A065D"/>
    <w:rsid w:val="000A0E4F"/>
    <w:rsid w:val="000A155A"/>
    <w:rsid w:val="000A192B"/>
    <w:rsid w:val="000A1A1A"/>
    <w:rsid w:val="000A1D29"/>
    <w:rsid w:val="000A4DDC"/>
    <w:rsid w:val="000A6F3A"/>
    <w:rsid w:val="000B626E"/>
    <w:rsid w:val="000B7C62"/>
    <w:rsid w:val="000C5317"/>
    <w:rsid w:val="000E36D4"/>
    <w:rsid w:val="000E3E4A"/>
    <w:rsid w:val="000E4368"/>
    <w:rsid w:val="000E4465"/>
    <w:rsid w:val="000E5ACF"/>
    <w:rsid w:val="00104ECE"/>
    <w:rsid w:val="00105A9E"/>
    <w:rsid w:val="001102B4"/>
    <w:rsid w:val="001151B7"/>
    <w:rsid w:val="001158A0"/>
    <w:rsid w:val="00124173"/>
    <w:rsid w:val="001248B5"/>
    <w:rsid w:val="00136E6C"/>
    <w:rsid w:val="0015408F"/>
    <w:rsid w:val="0015599F"/>
    <w:rsid w:val="00157097"/>
    <w:rsid w:val="001605F6"/>
    <w:rsid w:val="001622C1"/>
    <w:rsid w:val="001628BE"/>
    <w:rsid w:val="00166159"/>
    <w:rsid w:val="001718B2"/>
    <w:rsid w:val="00173317"/>
    <w:rsid w:val="00174399"/>
    <w:rsid w:val="00182FCD"/>
    <w:rsid w:val="001835C4"/>
    <w:rsid w:val="00192D59"/>
    <w:rsid w:val="0019647C"/>
    <w:rsid w:val="001A59C6"/>
    <w:rsid w:val="001B274D"/>
    <w:rsid w:val="001B380A"/>
    <w:rsid w:val="001B63AF"/>
    <w:rsid w:val="001C048F"/>
    <w:rsid w:val="001C372D"/>
    <w:rsid w:val="001C6EAC"/>
    <w:rsid w:val="001C7DEE"/>
    <w:rsid w:val="001D1536"/>
    <w:rsid w:val="001E1B74"/>
    <w:rsid w:val="001E3EB5"/>
    <w:rsid w:val="001E56CE"/>
    <w:rsid w:val="001F024A"/>
    <w:rsid w:val="001F2539"/>
    <w:rsid w:val="00201876"/>
    <w:rsid w:val="00205315"/>
    <w:rsid w:val="00205D4F"/>
    <w:rsid w:val="0021400F"/>
    <w:rsid w:val="00221B48"/>
    <w:rsid w:val="002267AB"/>
    <w:rsid w:val="00235AAA"/>
    <w:rsid w:val="002405BA"/>
    <w:rsid w:val="00242F13"/>
    <w:rsid w:val="002465E8"/>
    <w:rsid w:val="00246974"/>
    <w:rsid w:val="0024705E"/>
    <w:rsid w:val="0025225A"/>
    <w:rsid w:val="002553EB"/>
    <w:rsid w:val="00266A5F"/>
    <w:rsid w:val="002723AF"/>
    <w:rsid w:val="00275B9E"/>
    <w:rsid w:val="00281D30"/>
    <w:rsid w:val="00282935"/>
    <w:rsid w:val="002834ED"/>
    <w:rsid w:val="00283C95"/>
    <w:rsid w:val="00292A49"/>
    <w:rsid w:val="00293E76"/>
    <w:rsid w:val="002955AC"/>
    <w:rsid w:val="00296DB7"/>
    <w:rsid w:val="002A2378"/>
    <w:rsid w:val="002B167B"/>
    <w:rsid w:val="002C087E"/>
    <w:rsid w:val="002C3E51"/>
    <w:rsid w:val="002D22D4"/>
    <w:rsid w:val="002D3BC5"/>
    <w:rsid w:val="002D4509"/>
    <w:rsid w:val="002E0E4A"/>
    <w:rsid w:val="002E1474"/>
    <w:rsid w:val="002F3D09"/>
    <w:rsid w:val="0030420A"/>
    <w:rsid w:val="0031152C"/>
    <w:rsid w:val="003142AE"/>
    <w:rsid w:val="00321DE1"/>
    <w:rsid w:val="00323BA9"/>
    <w:rsid w:val="00326138"/>
    <w:rsid w:val="00326482"/>
    <w:rsid w:val="003326EA"/>
    <w:rsid w:val="00334FD6"/>
    <w:rsid w:val="003446A8"/>
    <w:rsid w:val="00344809"/>
    <w:rsid w:val="0035085F"/>
    <w:rsid w:val="00352049"/>
    <w:rsid w:val="00357081"/>
    <w:rsid w:val="00357149"/>
    <w:rsid w:val="00366376"/>
    <w:rsid w:val="00370425"/>
    <w:rsid w:val="0037216B"/>
    <w:rsid w:val="003722EF"/>
    <w:rsid w:val="00375860"/>
    <w:rsid w:val="00375EF7"/>
    <w:rsid w:val="003771BE"/>
    <w:rsid w:val="0038570F"/>
    <w:rsid w:val="00391450"/>
    <w:rsid w:val="00391CBC"/>
    <w:rsid w:val="00394E62"/>
    <w:rsid w:val="003A3D43"/>
    <w:rsid w:val="003B0C74"/>
    <w:rsid w:val="003B2670"/>
    <w:rsid w:val="003C1EAB"/>
    <w:rsid w:val="003C2D40"/>
    <w:rsid w:val="003D13B1"/>
    <w:rsid w:val="003D4737"/>
    <w:rsid w:val="003E3672"/>
    <w:rsid w:val="003F302D"/>
    <w:rsid w:val="00407D3A"/>
    <w:rsid w:val="00410759"/>
    <w:rsid w:val="004117CB"/>
    <w:rsid w:val="00414E5E"/>
    <w:rsid w:val="0041599B"/>
    <w:rsid w:val="004179C6"/>
    <w:rsid w:val="0043618C"/>
    <w:rsid w:val="0044519C"/>
    <w:rsid w:val="00445562"/>
    <w:rsid w:val="00450518"/>
    <w:rsid w:val="004521BE"/>
    <w:rsid w:val="00452644"/>
    <w:rsid w:val="00452B6C"/>
    <w:rsid w:val="004538BC"/>
    <w:rsid w:val="00455364"/>
    <w:rsid w:val="0045783E"/>
    <w:rsid w:val="00460079"/>
    <w:rsid w:val="004637C0"/>
    <w:rsid w:val="00466C1A"/>
    <w:rsid w:val="00467EE6"/>
    <w:rsid w:val="004709D6"/>
    <w:rsid w:val="00484A17"/>
    <w:rsid w:val="00495CCD"/>
    <w:rsid w:val="004A1E34"/>
    <w:rsid w:val="004B2741"/>
    <w:rsid w:val="004B29C1"/>
    <w:rsid w:val="004B4D23"/>
    <w:rsid w:val="004C2D4C"/>
    <w:rsid w:val="004D01D3"/>
    <w:rsid w:val="004D450D"/>
    <w:rsid w:val="004D7AAD"/>
    <w:rsid w:val="004E3710"/>
    <w:rsid w:val="004E64FD"/>
    <w:rsid w:val="004F4395"/>
    <w:rsid w:val="004F5BFF"/>
    <w:rsid w:val="004F5D02"/>
    <w:rsid w:val="0050500C"/>
    <w:rsid w:val="00512E81"/>
    <w:rsid w:val="00514A23"/>
    <w:rsid w:val="00517C3E"/>
    <w:rsid w:val="00521D99"/>
    <w:rsid w:val="005237B8"/>
    <w:rsid w:val="005243B6"/>
    <w:rsid w:val="00534EA0"/>
    <w:rsid w:val="00535564"/>
    <w:rsid w:val="0054136D"/>
    <w:rsid w:val="00544CFA"/>
    <w:rsid w:val="005515C4"/>
    <w:rsid w:val="00551910"/>
    <w:rsid w:val="00551B0D"/>
    <w:rsid w:val="00552AD3"/>
    <w:rsid w:val="00563C52"/>
    <w:rsid w:val="005656CE"/>
    <w:rsid w:val="005737F7"/>
    <w:rsid w:val="00575173"/>
    <w:rsid w:val="00582E2E"/>
    <w:rsid w:val="00582F04"/>
    <w:rsid w:val="0058511C"/>
    <w:rsid w:val="00591939"/>
    <w:rsid w:val="00595C8C"/>
    <w:rsid w:val="00596DD6"/>
    <w:rsid w:val="005A562D"/>
    <w:rsid w:val="005A61B5"/>
    <w:rsid w:val="005A695D"/>
    <w:rsid w:val="005A6C78"/>
    <w:rsid w:val="005B5B5D"/>
    <w:rsid w:val="005C0FE5"/>
    <w:rsid w:val="005C38DB"/>
    <w:rsid w:val="005D1806"/>
    <w:rsid w:val="005E3C4E"/>
    <w:rsid w:val="005F4721"/>
    <w:rsid w:val="005F52B8"/>
    <w:rsid w:val="005F6E4F"/>
    <w:rsid w:val="006035C1"/>
    <w:rsid w:val="00603C05"/>
    <w:rsid w:val="006058AE"/>
    <w:rsid w:val="006068AA"/>
    <w:rsid w:val="00612FB3"/>
    <w:rsid w:val="006164FC"/>
    <w:rsid w:val="00616582"/>
    <w:rsid w:val="006367A2"/>
    <w:rsid w:val="006456B7"/>
    <w:rsid w:val="00662E7C"/>
    <w:rsid w:val="00663C3A"/>
    <w:rsid w:val="00666E2C"/>
    <w:rsid w:val="006877E8"/>
    <w:rsid w:val="0069116F"/>
    <w:rsid w:val="006965CA"/>
    <w:rsid w:val="006A0CC6"/>
    <w:rsid w:val="006A2252"/>
    <w:rsid w:val="006A7C56"/>
    <w:rsid w:val="006B6EC4"/>
    <w:rsid w:val="006C2746"/>
    <w:rsid w:val="006C5C28"/>
    <w:rsid w:val="006E0953"/>
    <w:rsid w:val="006E19F4"/>
    <w:rsid w:val="006E5F74"/>
    <w:rsid w:val="006E653E"/>
    <w:rsid w:val="006F1132"/>
    <w:rsid w:val="006F5E03"/>
    <w:rsid w:val="007005E1"/>
    <w:rsid w:val="007069E7"/>
    <w:rsid w:val="00707204"/>
    <w:rsid w:val="0070724A"/>
    <w:rsid w:val="007112E9"/>
    <w:rsid w:val="007150F1"/>
    <w:rsid w:val="00715561"/>
    <w:rsid w:val="007173D8"/>
    <w:rsid w:val="007237F5"/>
    <w:rsid w:val="00732248"/>
    <w:rsid w:val="00733CD7"/>
    <w:rsid w:val="00737A54"/>
    <w:rsid w:val="00745EEC"/>
    <w:rsid w:val="0074730C"/>
    <w:rsid w:val="0075427E"/>
    <w:rsid w:val="0075624C"/>
    <w:rsid w:val="00762DB7"/>
    <w:rsid w:val="0076316E"/>
    <w:rsid w:val="00764302"/>
    <w:rsid w:val="00771E79"/>
    <w:rsid w:val="00774AA6"/>
    <w:rsid w:val="00775A73"/>
    <w:rsid w:val="00775CB5"/>
    <w:rsid w:val="007765F8"/>
    <w:rsid w:val="00784FC7"/>
    <w:rsid w:val="0079510F"/>
    <w:rsid w:val="00795467"/>
    <w:rsid w:val="007A14E4"/>
    <w:rsid w:val="007A4722"/>
    <w:rsid w:val="007A6354"/>
    <w:rsid w:val="007A77C5"/>
    <w:rsid w:val="007B3BA5"/>
    <w:rsid w:val="007B4CF7"/>
    <w:rsid w:val="007B55F0"/>
    <w:rsid w:val="007B7E14"/>
    <w:rsid w:val="007C0298"/>
    <w:rsid w:val="007D3DAA"/>
    <w:rsid w:val="007D4F77"/>
    <w:rsid w:val="007D53F5"/>
    <w:rsid w:val="007E4D1F"/>
    <w:rsid w:val="007E54FC"/>
    <w:rsid w:val="007F0D34"/>
    <w:rsid w:val="0080046C"/>
    <w:rsid w:val="0080787E"/>
    <w:rsid w:val="008079FA"/>
    <w:rsid w:val="00812D34"/>
    <w:rsid w:val="00815277"/>
    <w:rsid w:val="00817C2D"/>
    <w:rsid w:val="008223BD"/>
    <w:rsid w:val="0082406D"/>
    <w:rsid w:val="008243C0"/>
    <w:rsid w:val="008271F1"/>
    <w:rsid w:val="0082787D"/>
    <w:rsid w:val="008347E4"/>
    <w:rsid w:val="0084072A"/>
    <w:rsid w:val="008412C2"/>
    <w:rsid w:val="0084746E"/>
    <w:rsid w:val="00862C31"/>
    <w:rsid w:val="00864039"/>
    <w:rsid w:val="00864597"/>
    <w:rsid w:val="00865324"/>
    <w:rsid w:val="00867C37"/>
    <w:rsid w:val="00872D95"/>
    <w:rsid w:val="00874AE1"/>
    <w:rsid w:val="00876C21"/>
    <w:rsid w:val="00880136"/>
    <w:rsid w:val="00883B7C"/>
    <w:rsid w:val="00884320"/>
    <w:rsid w:val="00895922"/>
    <w:rsid w:val="008962EF"/>
    <w:rsid w:val="008A06F3"/>
    <w:rsid w:val="008B2051"/>
    <w:rsid w:val="008C3D52"/>
    <w:rsid w:val="008D4B85"/>
    <w:rsid w:val="008E2D88"/>
    <w:rsid w:val="00902924"/>
    <w:rsid w:val="00905099"/>
    <w:rsid w:val="009133CA"/>
    <w:rsid w:val="00913B1D"/>
    <w:rsid w:val="00916255"/>
    <w:rsid w:val="00917A4D"/>
    <w:rsid w:val="00922593"/>
    <w:rsid w:val="00924F17"/>
    <w:rsid w:val="00927BAF"/>
    <w:rsid w:val="00930216"/>
    <w:rsid w:val="00932DC3"/>
    <w:rsid w:val="00940677"/>
    <w:rsid w:val="00945973"/>
    <w:rsid w:val="00952CD2"/>
    <w:rsid w:val="00953942"/>
    <w:rsid w:val="00961031"/>
    <w:rsid w:val="009615C6"/>
    <w:rsid w:val="009629D4"/>
    <w:rsid w:val="00963C58"/>
    <w:rsid w:val="00967F76"/>
    <w:rsid w:val="00982380"/>
    <w:rsid w:val="009851AB"/>
    <w:rsid w:val="009863D5"/>
    <w:rsid w:val="00990A11"/>
    <w:rsid w:val="009A1ED8"/>
    <w:rsid w:val="009B3A35"/>
    <w:rsid w:val="009B4D54"/>
    <w:rsid w:val="009B7084"/>
    <w:rsid w:val="009C4082"/>
    <w:rsid w:val="009C49C4"/>
    <w:rsid w:val="009D0E29"/>
    <w:rsid w:val="009D3FE4"/>
    <w:rsid w:val="009D4F8F"/>
    <w:rsid w:val="009D686D"/>
    <w:rsid w:val="009F6A76"/>
    <w:rsid w:val="00A07955"/>
    <w:rsid w:val="00A179FB"/>
    <w:rsid w:val="00A21225"/>
    <w:rsid w:val="00A24C3E"/>
    <w:rsid w:val="00A2759B"/>
    <w:rsid w:val="00A34987"/>
    <w:rsid w:val="00A3728F"/>
    <w:rsid w:val="00A37CAD"/>
    <w:rsid w:val="00A460D9"/>
    <w:rsid w:val="00A51F4C"/>
    <w:rsid w:val="00A54D72"/>
    <w:rsid w:val="00A57583"/>
    <w:rsid w:val="00A61FA0"/>
    <w:rsid w:val="00A6559A"/>
    <w:rsid w:val="00A66B08"/>
    <w:rsid w:val="00A714A1"/>
    <w:rsid w:val="00A82ACB"/>
    <w:rsid w:val="00A83ABB"/>
    <w:rsid w:val="00A84310"/>
    <w:rsid w:val="00A87BA7"/>
    <w:rsid w:val="00A94670"/>
    <w:rsid w:val="00A94C16"/>
    <w:rsid w:val="00A95BEA"/>
    <w:rsid w:val="00A969CC"/>
    <w:rsid w:val="00A9793C"/>
    <w:rsid w:val="00AA328A"/>
    <w:rsid w:val="00AA506B"/>
    <w:rsid w:val="00AA561E"/>
    <w:rsid w:val="00AA676D"/>
    <w:rsid w:val="00AA7F6E"/>
    <w:rsid w:val="00AB7AE7"/>
    <w:rsid w:val="00AC3043"/>
    <w:rsid w:val="00AD147F"/>
    <w:rsid w:val="00AD61DF"/>
    <w:rsid w:val="00AE1377"/>
    <w:rsid w:val="00AF411B"/>
    <w:rsid w:val="00AF5FE7"/>
    <w:rsid w:val="00B02035"/>
    <w:rsid w:val="00B03312"/>
    <w:rsid w:val="00B05BE3"/>
    <w:rsid w:val="00B10639"/>
    <w:rsid w:val="00B15FF7"/>
    <w:rsid w:val="00B23182"/>
    <w:rsid w:val="00B23BD6"/>
    <w:rsid w:val="00B24AFA"/>
    <w:rsid w:val="00B44D66"/>
    <w:rsid w:val="00B468FF"/>
    <w:rsid w:val="00B55BFD"/>
    <w:rsid w:val="00B606FD"/>
    <w:rsid w:val="00B70E15"/>
    <w:rsid w:val="00B75959"/>
    <w:rsid w:val="00B7738A"/>
    <w:rsid w:val="00B826B9"/>
    <w:rsid w:val="00B90115"/>
    <w:rsid w:val="00B9418E"/>
    <w:rsid w:val="00BA2321"/>
    <w:rsid w:val="00BA4E95"/>
    <w:rsid w:val="00BA5E6B"/>
    <w:rsid w:val="00BA7891"/>
    <w:rsid w:val="00BB3D45"/>
    <w:rsid w:val="00BB5453"/>
    <w:rsid w:val="00BB5E79"/>
    <w:rsid w:val="00BC39F6"/>
    <w:rsid w:val="00BC40CB"/>
    <w:rsid w:val="00BC6BAD"/>
    <w:rsid w:val="00BD361B"/>
    <w:rsid w:val="00BE062A"/>
    <w:rsid w:val="00BE0D4D"/>
    <w:rsid w:val="00BE2BE9"/>
    <w:rsid w:val="00BE4CBC"/>
    <w:rsid w:val="00BE55B5"/>
    <w:rsid w:val="00BF18D1"/>
    <w:rsid w:val="00BF5869"/>
    <w:rsid w:val="00C07C89"/>
    <w:rsid w:val="00C14592"/>
    <w:rsid w:val="00C17432"/>
    <w:rsid w:val="00C21DDD"/>
    <w:rsid w:val="00C2214B"/>
    <w:rsid w:val="00C223A8"/>
    <w:rsid w:val="00C225F4"/>
    <w:rsid w:val="00C32FEE"/>
    <w:rsid w:val="00C36F8C"/>
    <w:rsid w:val="00C40E61"/>
    <w:rsid w:val="00C45CFD"/>
    <w:rsid w:val="00C47CC2"/>
    <w:rsid w:val="00C47F57"/>
    <w:rsid w:val="00C57976"/>
    <w:rsid w:val="00C6438B"/>
    <w:rsid w:val="00C65DF1"/>
    <w:rsid w:val="00C67FA0"/>
    <w:rsid w:val="00C87D32"/>
    <w:rsid w:val="00C90972"/>
    <w:rsid w:val="00C90C7A"/>
    <w:rsid w:val="00C9168E"/>
    <w:rsid w:val="00C919E2"/>
    <w:rsid w:val="00C979A1"/>
    <w:rsid w:val="00C97BCC"/>
    <w:rsid w:val="00CA0C2F"/>
    <w:rsid w:val="00CA446F"/>
    <w:rsid w:val="00CB09FA"/>
    <w:rsid w:val="00CC60E9"/>
    <w:rsid w:val="00CD22C6"/>
    <w:rsid w:val="00CE5DD9"/>
    <w:rsid w:val="00CF26CB"/>
    <w:rsid w:val="00CF4BA9"/>
    <w:rsid w:val="00CF54A6"/>
    <w:rsid w:val="00CF57E6"/>
    <w:rsid w:val="00D0474C"/>
    <w:rsid w:val="00D04CC5"/>
    <w:rsid w:val="00D058AF"/>
    <w:rsid w:val="00D16582"/>
    <w:rsid w:val="00D16EAA"/>
    <w:rsid w:val="00D21FA6"/>
    <w:rsid w:val="00D25C53"/>
    <w:rsid w:val="00D27900"/>
    <w:rsid w:val="00D369EB"/>
    <w:rsid w:val="00D42A58"/>
    <w:rsid w:val="00D47C29"/>
    <w:rsid w:val="00D50B5C"/>
    <w:rsid w:val="00D571EC"/>
    <w:rsid w:val="00D57E8C"/>
    <w:rsid w:val="00D6715C"/>
    <w:rsid w:val="00D7192C"/>
    <w:rsid w:val="00D7277B"/>
    <w:rsid w:val="00D7621A"/>
    <w:rsid w:val="00D839B1"/>
    <w:rsid w:val="00DA7F57"/>
    <w:rsid w:val="00DB356D"/>
    <w:rsid w:val="00DC196B"/>
    <w:rsid w:val="00DC5AB4"/>
    <w:rsid w:val="00DC73D0"/>
    <w:rsid w:val="00DD0499"/>
    <w:rsid w:val="00DD24D0"/>
    <w:rsid w:val="00DD2F8E"/>
    <w:rsid w:val="00DE0AFC"/>
    <w:rsid w:val="00DF07D6"/>
    <w:rsid w:val="00DF4EE9"/>
    <w:rsid w:val="00E0079A"/>
    <w:rsid w:val="00E01CC5"/>
    <w:rsid w:val="00E075E8"/>
    <w:rsid w:val="00E10D9E"/>
    <w:rsid w:val="00E1317C"/>
    <w:rsid w:val="00E16FA9"/>
    <w:rsid w:val="00E20059"/>
    <w:rsid w:val="00E232A4"/>
    <w:rsid w:val="00E27B55"/>
    <w:rsid w:val="00E31083"/>
    <w:rsid w:val="00E31AA8"/>
    <w:rsid w:val="00E3423C"/>
    <w:rsid w:val="00E34692"/>
    <w:rsid w:val="00E365CE"/>
    <w:rsid w:val="00E43D08"/>
    <w:rsid w:val="00E47224"/>
    <w:rsid w:val="00E51FEB"/>
    <w:rsid w:val="00E53DDF"/>
    <w:rsid w:val="00E60E73"/>
    <w:rsid w:val="00E63825"/>
    <w:rsid w:val="00E638C6"/>
    <w:rsid w:val="00E643BC"/>
    <w:rsid w:val="00E652A7"/>
    <w:rsid w:val="00E65BA8"/>
    <w:rsid w:val="00E7353C"/>
    <w:rsid w:val="00E801D8"/>
    <w:rsid w:val="00E82CD4"/>
    <w:rsid w:val="00E8568F"/>
    <w:rsid w:val="00E90ACC"/>
    <w:rsid w:val="00E9405B"/>
    <w:rsid w:val="00EA49F5"/>
    <w:rsid w:val="00EC2C44"/>
    <w:rsid w:val="00ED0405"/>
    <w:rsid w:val="00ED0D05"/>
    <w:rsid w:val="00ED20C8"/>
    <w:rsid w:val="00ED3354"/>
    <w:rsid w:val="00ED7BFC"/>
    <w:rsid w:val="00EE0A5D"/>
    <w:rsid w:val="00EE35D0"/>
    <w:rsid w:val="00EF0C2B"/>
    <w:rsid w:val="00EF165D"/>
    <w:rsid w:val="00F00572"/>
    <w:rsid w:val="00F017FD"/>
    <w:rsid w:val="00F146B6"/>
    <w:rsid w:val="00F1681E"/>
    <w:rsid w:val="00F170FA"/>
    <w:rsid w:val="00F3541E"/>
    <w:rsid w:val="00F40D0D"/>
    <w:rsid w:val="00F45AE4"/>
    <w:rsid w:val="00F50C13"/>
    <w:rsid w:val="00F51BB7"/>
    <w:rsid w:val="00F52303"/>
    <w:rsid w:val="00F61AB1"/>
    <w:rsid w:val="00F621F7"/>
    <w:rsid w:val="00F62F2A"/>
    <w:rsid w:val="00F713DB"/>
    <w:rsid w:val="00F716E5"/>
    <w:rsid w:val="00F7538C"/>
    <w:rsid w:val="00F763AC"/>
    <w:rsid w:val="00F80A51"/>
    <w:rsid w:val="00F80D37"/>
    <w:rsid w:val="00F84FBB"/>
    <w:rsid w:val="00F90962"/>
    <w:rsid w:val="00F9323A"/>
    <w:rsid w:val="00FA165F"/>
    <w:rsid w:val="00FA26DB"/>
    <w:rsid w:val="00FA42BA"/>
    <w:rsid w:val="00FA57EE"/>
    <w:rsid w:val="00FA5D90"/>
    <w:rsid w:val="00FA6F66"/>
    <w:rsid w:val="00FB06B3"/>
    <w:rsid w:val="00FB075C"/>
    <w:rsid w:val="00FB207C"/>
    <w:rsid w:val="00FB47DD"/>
    <w:rsid w:val="00FB5AF5"/>
    <w:rsid w:val="00FB5EEB"/>
    <w:rsid w:val="00FB742B"/>
    <w:rsid w:val="00FC1CE3"/>
    <w:rsid w:val="00FC3D35"/>
    <w:rsid w:val="00FC4224"/>
    <w:rsid w:val="00FC6565"/>
    <w:rsid w:val="00FD36D7"/>
    <w:rsid w:val="00FD445E"/>
    <w:rsid w:val="00FD6F23"/>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semiHidden/>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semiHidden/>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styleId="UnresolvedMention">
    <w:name w:val="Unresolved Mention"/>
    <w:basedOn w:val="DefaultParagraphFont"/>
    <w:uiPriority w:val="99"/>
    <w:semiHidden/>
    <w:unhideWhenUsed/>
    <w:rsid w:val="00192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www.ptac.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C22C2-D91B-4852-B2D2-8045D0034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562</Words>
  <Characters>3638</Characters>
  <Application>Microsoft Office Word</Application>
  <DocSecurity>0</DocSecurity>
  <Lines>68</Lines>
  <Paragraphs>25</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4175</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2024-06-07T07:24:00Z</cp:lastPrinted>
  <dcterms:created xsi:type="dcterms:W3CDTF">2026-10-15T13:08:00Z</dcterms:created>
  <dcterms:modified xsi:type="dcterms:W3CDTF">2026-10-15T13:08:00Z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