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75D6A" w14:textId="251915FF" w:rsidR="00F77991" w:rsidRPr="00527E96" w:rsidRDefault="00E975FE" w:rsidP="00381563">
      <w:pPr>
        <w:pStyle w:val="paragraph"/>
        <w:spacing w:before="0" w:beforeAutospacing="0" w:after="0" w:afterAutospacing="0"/>
        <w:ind w:left="720" w:firstLine="4380"/>
        <w:textAlignment w:val="baseline"/>
        <w:rPr>
          <w:rFonts w:ascii="Segoe UI" w:hAnsi="Segoe UI" w:cs="Segoe UI"/>
          <w:sz w:val="18"/>
          <w:szCs w:val="18"/>
        </w:rPr>
      </w:pPr>
      <w:r>
        <w:rPr>
          <w:rStyle w:val="normaltextrun"/>
          <w:b/>
          <w:bCs/>
        </w:rPr>
        <w:t>patērētājs</w:t>
      </w:r>
    </w:p>
    <w:p w14:paraId="520C7650" w14:textId="77777777" w:rsidR="00381563" w:rsidRPr="00527E96" w:rsidRDefault="00381563" w:rsidP="00381563">
      <w:pPr>
        <w:pStyle w:val="paragraph"/>
        <w:spacing w:before="0" w:beforeAutospacing="0" w:after="0" w:afterAutospacing="0"/>
        <w:ind w:left="720" w:firstLine="4380"/>
        <w:textAlignment w:val="baseline"/>
        <w:rPr>
          <w:rStyle w:val="normaltextrun"/>
          <w:b/>
          <w:bCs/>
        </w:rPr>
      </w:pPr>
    </w:p>
    <w:p w14:paraId="6D4A96CD" w14:textId="45749CD4" w:rsidR="00AA052A" w:rsidRPr="00527E96" w:rsidRDefault="00E975FE" w:rsidP="00381563">
      <w:pPr>
        <w:pStyle w:val="paragraph"/>
        <w:spacing w:before="0" w:beforeAutospacing="0" w:after="0" w:afterAutospacing="0"/>
        <w:ind w:firstLine="5100"/>
        <w:textAlignment w:val="baseline"/>
        <w:rPr>
          <w:rFonts w:ascii="Segoe UI" w:hAnsi="Segoe UI" w:cs="Segoe UI"/>
          <w:sz w:val="18"/>
          <w:szCs w:val="18"/>
        </w:rPr>
      </w:pPr>
      <w:r>
        <w:rPr>
          <w:rStyle w:val="normaltextrun"/>
          <w:b/>
          <w:bCs/>
        </w:rPr>
        <w:t>sabiedrība</w:t>
      </w:r>
    </w:p>
    <w:p w14:paraId="247350E0" w14:textId="202F0DA3" w:rsidR="00F34163" w:rsidRPr="00527E96" w:rsidRDefault="00F34163" w:rsidP="00F34163">
      <w:pPr>
        <w:pStyle w:val="paragraph"/>
        <w:spacing w:before="0" w:beforeAutospacing="0" w:after="0" w:afterAutospacing="0"/>
        <w:ind w:left="5100"/>
        <w:textAlignment w:val="baseline"/>
        <w:rPr>
          <w:rFonts w:ascii="Segoe UI" w:hAnsi="Segoe UI" w:cs="Segoe UI"/>
          <w:sz w:val="18"/>
          <w:szCs w:val="18"/>
        </w:rPr>
      </w:pPr>
    </w:p>
    <w:p w14:paraId="56A149DF" w14:textId="77777777" w:rsidR="004E3206" w:rsidRPr="00527E96" w:rsidRDefault="004E3206" w:rsidP="00726A68">
      <w:pPr>
        <w:spacing w:after="0" w:line="240" w:lineRule="auto"/>
        <w:jc w:val="center"/>
        <w:rPr>
          <w:rFonts w:ascii="Times New Roman" w:eastAsia="Times New Roman" w:hAnsi="Times New Roman"/>
          <w:b/>
          <w:bCs/>
          <w:sz w:val="24"/>
          <w:szCs w:val="24"/>
          <w:lang w:eastAsia="lv-LV"/>
        </w:rPr>
      </w:pPr>
    </w:p>
    <w:p w14:paraId="601F9663" w14:textId="672D79AA" w:rsidR="00726A68" w:rsidRPr="00527E96" w:rsidRDefault="00726A68" w:rsidP="00726A68">
      <w:pPr>
        <w:spacing w:after="0" w:line="240" w:lineRule="auto"/>
        <w:jc w:val="center"/>
        <w:rPr>
          <w:rFonts w:ascii="Times New Roman" w:eastAsia="Times New Roman" w:hAnsi="Times New Roman"/>
          <w:sz w:val="24"/>
          <w:szCs w:val="24"/>
          <w:lang w:eastAsia="lv-LV"/>
        </w:rPr>
      </w:pPr>
      <w:r w:rsidRPr="00527E96">
        <w:rPr>
          <w:rFonts w:ascii="Times New Roman" w:eastAsia="Times New Roman" w:hAnsi="Times New Roman"/>
          <w:b/>
          <w:bCs/>
          <w:sz w:val="24"/>
          <w:szCs w:val="24"/>
          <w:lang w:eastAsia="lv-LV"/>
        </w:rPr>
        <w:t>LĒMUMS</w:t>
      </w:r>
    </w:p>
    <w:p w14:paraId="36D93F6A" w14:textId="77777777" w:rsidR="00726A68" w:rsidRPr="00527E96" w:rsidRDefault="00726A68" w:rsidP="00726A68">
      <w:pPr>
        <w:spacing w:after="0" w:line="240" w:lineRule="auto"/>
        <w:jc w:val="center"/>
        <w:rPr>
          <w:rFonts w:ascii="Times New Roman" w:eastAsia="Times New Roman" w:hAnsi="Times New Roman"/>
          <w:b/>
          <w:bCs/>
          <w:sz w:val="24"/>
          <w:szCs w:val="24"/>
          <w:lang w:eastAsia="lv-LV"/>
        </w:rPr>
      </w:pPr>
      <w:r w:rsidRPr="00527E96">
        <w:rPr>
          <w:rFonts w:ascii="Times New Roman" w:eastAsia="Times New Roman" w:hAnsi="Times New Roman"/>
          <w:b/>
          <w:bCs/>
          <w:sz w:val="24"/>
          <w:szCs w:val="24"/>
          <w:lang w:eastAsia="lv-LV"/>
        </w:rPr>
        <w:t>par strīdu</w:t>
      </w:r>
    </w:p>
    <w:p w14:paraId="47628B1E" w14:textId="77777777" w:rsidR="00726A68" w:rsidRPr="00527E96" w:rsidRDefault="00726A68" w:rsidP="00726A68">
      <w:pPr>
        <w:spacing w:after="0" w:line="240" w:lineRule="auto"/>
        <w:jc w:val="center"/>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Rīgā</w:t>
      </w:r>
    </w:p>
    <w:p w14:paraId="40949A16" w14:textId="77777777" w:rsidR="00726A68" w:rsidRPr="00527E96" w:rsidRDefault="00726A68" w:rsidP="00726A68">
      <w:pPr>
        <w:spacing w:after="0" w:line="240" w:lineRule="auto"/>
        <w:rPr>
          <w:rFonts w:ascii="Times New Roman" w:eastAsia="Times New Roman" w:hAnsi="Times New Roman"/>
          <w:sz w:val="24"/>
          <w:szCs w:val="24"/>
          <w:lang w:eastAsia="lv-LV"/>
        </w:rPr>
      </w:pPr>
    </w:p>
    <w:p w14:paraId="040BB047" w14:textId="4EF27436" w:rsidR="00726A68" w:rsidRPr="00527E96" w:rsidRDefault="00726A68" w:rsidP="002D0FE9">
      <w:pPr>
        <w:tabs>
          <w:tab w:val="left" w:pos="6804"/>
        </w:tabs>
        <w:spacing w:after="0" w:line="240" w:lineRule="auto"/>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202</w:t>
      </w:r>
      <w:r w:rsidR="00F77991" w:rsidRPr="00527E96">
        <w:rPr>
          <w:rFonts w:ascii="Times New Roman" w:eastAsia="Times New Roman" w:hAnsi="Times New Roman"/>
          <w:sz w:val="24"/>
          <w:szCs w:val="24"/>
          <w:lang w:eastAsia="lv-LV"/>
        </w:rPr>
        <w:t>6</w:t>
      </w:r>
      <w:r w:rsidRPr="00527E96">
        <w:rPr>
          <w:rFonts w:ascii="Times New Roman" w:eastAsia="Times New Roman" w:hAnsi="Times New Roman"/>
          <w:sz w:val="24"/>
          <w:szCs w:val="24"/>
          <w:lang w:eastAsia="lv-LV"/>
        </w:rPr>
        <w:t xml:space="preserve">. gada </w:t>
      </w:r>
      <w:r w:rsidR="00F77991" w:rsidRPr="00527E96">
        <w:rPr>
          <w:rFonts w:ascii="Times New Roman" w:eastAsia="Times New Roman" w:hAnsi="Times New Roman"/>
          <w:sz w:val="24"/>
          <w:szCs w:val="24"/>
          <w:lang w:eastAsia="lv-LV"/>
        </w:rPr>
        <w:t>14.oktobrī</w:t>
      </w:r>
      <w:r w:rsidR="002D0FE9" w:rsidRPr="00527E96">
        <w:rPr>
          <w:rFonts w:ascii="Times New Roman" w:eastAsia="Times New Roman" w:hAnsi="Times New Roman"/>
          <w:sz w:val="24"/>
          <w:szCs w:val="24"/>
          <w:lang w:eastAsia="lv-LV"/>
        </w:rPr>
        <w:tab/>
      </w:r>
      <w:r w:rsidRPr="00527E96">
        <w:rPr>
          <w:rFonts w:ascii="Times New Roman" w:eastAsia="Times New Roman" w:hAnsi="Times New Roman"/>
          <w:sz w:val="24"/>
          <w:szCs w:val="24"/>
          <w:lang w:eastAsia="lv-LV"/>
        </w:rPr>
        <w:t>Nr. 2026/</w:t>
      </w:r>
      <w:r w:rsidR="00F77991" w:rsidRPr="00527E96">
        <w:rPr>
          <w:rFonts w:ascii="Times New Roman" w:eastAsia="Times New Roman" w:hAnsi="Times New Roman"/>
          <w:sz w:val="24"/>
          <w:szCs w:val="24"/>
          <w:lang w:eastAsia="lv-LV"/>
        </w:rPr>
        <w:t>376</w:t>
      </w:r>
      <w:r w:rsidRPr="00527E96">
        <w:rPr>
          <w:rFonts w:ascii="Times New Roman" w:eastAsia="Times New Roman" w:hAnsi="Times New Roman"/>
          <w:sz w:val="24"/>
          <w:szCs w:val="24"/>
          <w:lang w:eastAsia="lv-LV"/>
        </w:rPr>
        <w:t>‑psrk</w:t>
      </w:r>
    </w:p>
    <w:p w14:paraId="03624799" w14:textId="77777777" w:rsidR="00726A68" w:rsidRPr="00527E96" w:rsidRDefault="00726A68" w:rsidP="00726A68">
      <w:pPr>
        <w:spacing w:after="0" w:line="240" w:lineRule="auto"/>
        <w:rPr>
          <w:rFonts w:ascii="Times New Roman" w:eastAsia="Times New Roman" w:hAnsi="Times New Roman"/>
          <w:sz w:val="24"/>
          <w:szCs w:val="24"/>
          <w:lang w:eastAsia="lv-LV"/>
        </w:rPr>
      </w:pPr>
    </w:p>
    <w:p w14:paraId="4F764997" w14:textId="623AC346" w:rsidR="00726A68" w:rsidRPr="00527E96" w:rsidRDefault="00726A68" w:rsidP="00726A68">
      <w:pPr>
        <w:spacing w:after="0" w:line="240" w:lineRule="auto"/>
        <w:ind w:firstLine="709"/>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Patērētāju strīdu risināšanas komisija (turpmāk – Komisija) šādā sastāvā:</w:t>
      </w:r>
    </w:p>
    <w:p w14:paraId="07F20FBC" w14:textId="3CFF35A7" w:rsidR="00726A68" w:rsidRPr="00527E96" w:rsidRDefault="00726A68" w:rsidP="00726A68">
      <w:pPr>
        <w:spacing w:after="0" w:line="240" w:lineRule="auto"/>
        <w:ind w:firstLine="709"/>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Komisijas priekšsēdētāj</w:t>
      </w:r>
      <w:r w:rsidR="00C80F62" w:rsidRPr="00527E96">
        <w:rPr>
          <w:rFonts w:ascii="Times New Roman" w:eastAsia="Times New Roman" w:hAnsi="Times New Roman"/>
          <w:sz w:val="24"/>
          <w:szCs w:val="24"/>
          <w:lang w:eastAsia="lv-LV"/>
        </w:rPr>
        <w:t>a Sandra Vētra</w:t>
      </w:r>
    </w:p>
    <w:p w14:paraId="6C5245A8" w14:textId="40A0F6B8" w:rsidR="00726A68" w:rsidRPr="00527E96" w:rsidRDefault="00726A68" w:rsidP="00726A68">
      <w:pPr>
        <w:spacing w:after="0" w:line="240" w:lineRule="auto"/>
        <w:ind w:firstLine="709"/>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Komisijas locekl</w:t>
      </w:r>
      <w:r w:rsidR="00C80F62" w:rsidRPr="00527E96">
        <w:rPr>
          <w:rFonts w:ascii="Times New Roman" w:eastAsia="Times New Roman" w:hAnsi="Times New Roman"/>
          <w:sz w:val="24"/>
          <w:szCs w:val="24"/>
          <w:lang w:eastAsia="lv-LV"/>
        </w:rPr>
        <w:t>e Ilga Ozoliņa, kā patērētāj</w:t>
      </w:r>
      <w:r w:rsidR="00D70E3C" w:rsidRPr="00527E96">
        <w:rPr>
          <w:rFonts w:ascii="Times New Roman" w:eastAsia="Times New Roman" w:hAnsi="Times New Roman"/>
          <w:sz w:val="24"/>
          <w:szCs w:val="24"/>
          <w:lang w:eastAsia="lv-LV"/>
        </w:rPr>
        <w:t>u interešu pārstāve</w:t>
      </w:r>
      <w:r w:rsidRPr="00527E96">
        <w:rPr>
          <w:rFonts w:ascii="Times New Roman" w:eastAsia="Times New Roman" w:hAnsi="Times New Roman"/>
          <w:sz w:val="24"/>
          <w:szCs w:val="24"/>
          <w:lang w:eastAsia="lv-LV"/>
        </w:rPr>
        <w:t xml:space="preserve"> </w:t>
      </w:r>
    </w:p>
    <w:p w14:paraId="2B473E3C" w14:textId="7F492ACE" w:rsidR="00726A68" w:rsidRPr="00527E96" w:rsidRDefault="00726A68" w:rsidP="00726A68">
      <w:pPr>
        <w:spacing w:after="0" w:line="240" w:lineRule="auto"/>
        <w:ind w:firstLine="709"/>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Komisijas locekl</w:t>
      </w:r>
      <w:r w:rsidR="002D0FE9" w:rsidRPr="00527E96">
        <w:rPr>
          <w:rFonts w:ascii="Times New Roman" w:eastAsia="Times New Roman" w:hAnsi="Times New Roman"/>
          <w:sz w:val="24"/>
          <w:szCs w:val="24"/>
          <w:lang w:eastAsia="lv-LV"/>
        </w:rPr>
        <w:t>is</w:t>
      </w:r>
      <w:r w:rsidR="00D70E3C" w:rsidRPr="00527E96">
        <w:rPr>
          <w:rFonts w:ascii="Times New Roman" w:eastAsia="Times New Roman" w:hAnsi="Times New Roman"/>
          <w:sz w:val="24"/>
          <w:szCs w:val="24"/>
          <w:lang w:eastAsia="lv-LV"/>
        </w:rPr>
        <w:t xml:space="preserve"> Inga Kursīte, kā komersantu interešu pārstāve</w:t>
      </w:r>
    </w:p>
    <w:p w14:paraId="6D4C81E0" w14:textId="55FB19CD" w:rsidR="00EE4E3E" w:rsidRPr="00527E96" w:rsidRDefault="00726A68" w:rsidP="00EE4E3E">
      <w:pPr>
        <w:spacing w:after="0" w:line="240" w:lineRule="auto"/>
        <w:ind w:firstLine="709"/>
        <w:jc w:val="both"/>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 xml:space="preserve">izskatīja rakstveida procesā strīdu starp </w:t>
      </w:r>
      <w:r w:rsidR="00EE4E3E" w:rsidRPr="00527E96">
        <w:rPr>
          <w:rFonts w:ascii="Times New Roman" w:eastAsia="Times New Roman" w:hAnsi="Times New Roman"/>
          <w:sz w:val="24"/>
          <w:szCs w:val="24"/>
          <w:lang w:eastAsia="lv-LV"/>
        </w:rPr>
        <w:t>patērētāj</w:t>
      </w:r>
      <w:r w:rsidR="00E975FE">
        <w:rPr>
          <w:rFonts w:ascii="Times New Roman" w:eastAsia="Times New Roman" w:hAnsi="Times New Roman"/>
          <w:sz w:val="24"/>
          <w:szCs w:val="24"/>
          <w:lang w:eastAsia="lv-LV"/>
        </w:rPr>
        <w:t>u</w:t>
      </w:r>
      <w:r w:rsidR="00EE4E3E" w:rsidRPr="00527E96">
        <w:rPr>
          <w:rFonts w:ascii="Times New Roman" w:eastAsia="Times New Roman" w:hAnsi="Times New Roman"/>
          <w:sz w:val="24"/>
          <w:szCs w:val="24"/>
          <w:lang w:eastAsia="lv-LV"/>
        </w:rPr>
        <w:t xml:space="preserve"> un sabiedrīb</w:t>
      </w:r>
      <w:r w:rsidR="00E975FE">
        <w:rPr>
          <w:rFonts w:ascii="Times New Roman" w:eastAsia="Times New Roman" w:hAnsi="Times New Roman"/>
          <w:sz w:val="24"/>
          <w:szCs w:val="24"/>
          <w:lang w:eastAsia="lv-LV"/>
        </w:rPr>
        <w:t>u</w:t>
      </w:r>
      <w:r w:rsidR="00EE4E3E" w:rsidRPr="00527E96">
        <w:rPr>
          <w:rFonts w:ascii="Times New Roman" w:eastAsia="Times New Roman" w:hAnsi="Times New Roman"/>
          <w:sz w:val="24"/>
          <w:szCs w:val="24"/>
          <w:lang w:eastAsia="lv-LV"/>
        </w:rPr>
        <w:t xml:space="preserve"> saistībā ar atcelta koncerta biļešu maksas atmaksu. </w:t>
      </w:r>
    </w:p>
    <w:p w14:paraId="2B1F7091" w14:textId="3E60ACCA" w:rsidR="00EE4E3E" w:rsidRPr="00527E96" w:rsidRDefault="00EE4E3E" w:rsidP="00EE4E3E">
      <w:pPr>
        <w:spacing w:after="0" w:line="240" w:lineRule="auto"/>
        <w:ind w:firstLine="709"/>
        <w:jc w:val="both"/>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No lietas materiāliem izriet, ka patērētājs 2025.gada 18.maijā iegādājās četras biļetes uz 2025. gada 12.augustā koncertu</w:t>
      </w:r>
      <w:r w:rsidR="00E975FE">
        <w:rPr>
          <w:rFonts w:ascii="Times New Roman" w:eastAsia="Times New Roman" w:hAnsi="Times New Roman"/>
          <w:sz w:val="24"/>
          <w:szCs w:val="24"/>
          <w:lang w:eastAsia="lv-LV"/>
        </w:rPr>
        <w:t xml:space="preserve">. </w:t>
      </w:r>
      <w:r w:rsidRPr="00527E96">
        <w:rPr>
          <w:rFonts w:ascii="Times New Roman" w:eastAsia="Times New Roman" w:hAnsi="Times New Roman"/>
          <w:sz w:val="24"/>
          <w:szCs w:val="24"/>
          <w:lang w:eastAsia="lv-LV"/>
        </w:rPr>
        <w:t>Katras biļetes cena bija 70,00 EUR, kopējā biļešu maksa – 280,00 EUR. Papildus tika samaksāta biļešu apkalpošanas maksa 5,60 EUR un aģenta maksa 6,76 EUR, tādējādi darījuma kopējā summa bija 292,36 EUR. 2025.gada 12.augustā patērētājs tika informēts, ka māksliniece nav ieradusies un koncerta programma tiks mainīta. Tajā pašā dienā patērētājs vērsās pie biļešu tirgotāja un SIA “</w:t>
      </w:r>
      <w:r w:rsidR="00E975FE">
        <w:rPr>
          <w:rFonts w:ascii="Times New Roman" w:eastAsia="Times New Roman" w:hAnsi="Times New Roman"/>
          <w:sz w:val="24"/>
          <w:szCs w:val="24"/>
          <w:lang w:eastAsia="lv-LV"/>
        </w:rPr>
        <w:t>..</w:t>
      </w:r>
      <w:r w:rsidRPr="00527E96">
        <w:rPr>
          <w:rFonts w:ascii="Times New Roman" w:eastAsia="Times New Roman" w:hAnsi="Times New Roman"/>
          <w:sz w:val="24"/>
          <w:szCs w:val="24"/>
          <w:lang w:eastAsia="lv-LV"/>
        </w:rPr>
        <w:t>”, pieprasot atmaksāt samaksāto naudu, bet 2025.gada 13.augustā nosūtīja parakstītu naudas atmaksas pieprasījumu un prasītos dokumentus. Patērētājs Komisijai lūdz atmaksāt visu darījuma summu 292,36 EUR. </w:t>
      </w:r>
    </w:p>
    <w:p w14:paraId="702E220C" w14:textId="1D43D327" w:rsidR="00EE4E3E" w:rsidRPr="00527E96" w:rsidRDefault="00EE4E3E" w:rsidP="00EE4E3E">
      <w:pPr>
        <w:spacing w:after="0" w:line="240" w:lineRule="auto"/>
        <w:ind w:firstLine="709"/>
        <w:jc w:val="both"/>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SIA “</w:t>
      </w:r>
      <w:r w:rsidR="00E975FE">
        <w:rPr>
          <w:rFonts w:ascii="Times New Roman" w:eastAsia="Times New Roman" w:hAnsi="Times New Roman"/>
          <w:sz w:val="24"/>
          <w:szCs w:val="24"/>
          <w:lang w:eastAsia="lv-LV"/>
        </w:rPr>
        <w:t>..</w:t>
      </w:r>
      <w:r w:rsidRPr="00527E96">
        <w:rPr>
          <w:rFonts w:ascii="Times New Roman" w:eastAsia="Times New Roman" w:hAnsi="Times New Roman"/>
          <w:sz w:val="24"/>
          <w:szCs w:val="24"/>
          <w:lang w:eastAsia="lv-LV"/>
        </w:rPr>
        <w:t xml:space="preserve">” 2025.gada 10.novembra atbildē </w:t>
      </w:r>
      <w:r w:rsidR="00B75B20">
        <w:rPr>
          <w:rFonts w:ascii="Times New Roman" w:eastAsia="Times New Roman" w:hAnsi="Times New Roman"/>
          <w:sz w:val="24"/>
          <w:szCs w:val="24"/>
          <w:lang w:eastAsia="lv-LV"/>
        </w:rPr>
        <w:t xml:space="preserve">Patērētāju tiesību aizsardzības centram (turpmāk – </w:t>
      </w:r>
      <w:r w:rsidRPr="00527E96">
        <w:rPr>
          <w:rFonts w:ascii="Times New Roman" w:eastAsia="Times New Roman" w:hAnsi="Times New Roman"/>
          <w:sz w:val="24"/>
          <w:szCs w:val="24"/>
          <w:lang w:eastAsia="lv-LV"/>
        </w:rPr>
        <w:t>PTAC</w:t>
      </w:r>
      <w:r w:rsidR="00B75B20">
        <w:rPr>
          <w:rFonts w:ascii="Times New Roman" w:eastAsia="Times New Roman" w:hAnsi="Times New Roman"/>
          <w:sz w:val="24"/>
          <w:szCs w:val="24"/>
          <w:lang w:eastAsia="lv-LV"/>
        </w:rPr>
        <w:t>)</w:t>
      </w:r>
      <w:r w:rsidRPr="00527E96">
        <w:rPr>
          <w:rFonts w:ascii="Times New Roman" w:eastAsia="Times New Roman" w:hAnsi="Times New Roman"/>
          <w:sz w:val="24"/>
          <w:szCs w:val="24"/>
          <w:lang w:eastAsia="lv-LV"/>
        </w:rPr>
        <w:t xml:space="preserve"> norādīja, ka naudas izmaksa plānota līdz 2025.gada 19.decembrim. Lietas materiālos nav pierādījumu par naudas atmaksu. Sabiedrība paskaidrojumu PTAC un Komisijai nav sniegusi. </w:t>
      </w:r>
    </w:p>
    <w:p w14:paraId="34DD091E" w14:textId="77777777" w:rsidR="00EE4E3E" w:rsidRPr="00527E96" w:rsidRDefault="00EE4E3E" w:rsidP="00EE4E3E">
      <w:pPr>
        <w:spacing w:after="0" w:line="240" w:lineRule="auto"/>
        <w:ind w:firstLine="709"/>
        <w:jc w:val="both"/>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Komisija, izvērtējot lietā esošos apstākļus un pierādījumus, secina, ka patērētāja prasība ir daļēji apmierināma. </w:t>
      </w:r>
    </w:p>
    <w:p w14:paraId="1EB386F6" w14:textId="4509BE0B" w:rsidR="00EE4E3E" w:rsidRPr="00527E96" w:rsidRDefault="00EE4E3E" w:rsidP="00EE4E3E">
      <w:pPr>
        <w:spacing w:after="0" w:line="240" w:lineRule="auto"/>
        <w:ind w:firstLine="709"/>
        <w:jc w:val="both"/>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Komisija norāda, ka saskaņā ar Patērētāju tiesību aizsardzības likuma (turpmāk – PTAL) 30.panta sesto daļu, ja pakalpojuma sniedzējs ir atteicies sniegt pakalpojumu vai pakalpojuma sniegšana līgumslēdzēju pušu saskaņotajā termiņā, ņemot vērā līguma noslēgšanas apstākļus, ir būtiska un pakalpojuma sniedzējs nav sniedzis pakalpojumu saskaņotajā termiņā, patērētājam ir tiesības nekavējoties vienpusēji atkāpties no līguma. </w:t>
      </w:r>
    </w:p>
    <w:p w14:paraId="684D54A5" w14:textId="77777777" w:rsidR="00EE4E3E" w:rsidRPr="00527E96" w:rsidRDefault="00EE4E3E" w:rsidP="00EE4E3E">
      <w:pPr>
        <w:spacing w:after="0" w:line="240" w:lineRule="auto"/>
        <w:ind w:firstLine="709"/>
        <w:jc w:val="both"/>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Savukārt saskaņā ar PTAL 30. panta septīto daļu, ja patērētājs vienpusēji atkāpjas no līguma saskaņā ar šajā pantā noteikto, pārdevējs vai pakalpojuma sniedzējs bez nepamatotas kavēšanās, bet ne vēlāk kā 14 dienu laikā, atmaksā patērētājam visas saskaņā ar līgumu samaksātās naudas summas. </w:t>
      </w:r>
    </w:p>
    <w:p w14:paraId="79B53081" w14:textId="4E0834F7" w:rsidR="00EE4E3E" w:rsidRPr="00527E96" w:rsidRDefault="00EE4E3E" w:rsidP="00EE4E3E">
      <w:pPr>
        <w:spacing w:after="0" w:line="240" w:lineRule="auto"/>
        <w:ind w:firstLine="709"/>
        <w:jc w:val="both"/>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 xml:space="preserve">No lietas materiāliem izriet, ka patērētāja iegādātais pakalpojums –koncerts – netika sniegts. Biļešu iegādes dokumentā sabiedrība norādīta kā pasākuma organizators, un par četrām biļetēm sabiedrības organizētajam koncertam samaksāti 280,00 EUR. Tādējādi saskaņā ar PTAL 30. panta septīto daļu sabiedrībai ir pienākums atmaksāt patērētājam par nesniegto </w:t>
      </w:r>
      <w:r w:rsidRPr="00527E96">
        <w:rPr>
          <w:rFonts w:ascii="Times New Roman" w:eastAsia="Times New Roman" w:hAnsi="Times New Roman"/>
          <w:sz w:val="24"/>
          <w:szCs w:val="24"/>
          <w:lang w:eastAsia="lv-LV"/>
        </w:rPr>
        <w:lastRenderedPageBreak/>
        <w:t>pakalpojumu samaksāto biļešu maksu 280,00 EUR. </w:t>
      </w:r>
    </w:p>
    <w:p w14:paraId="3712BAA7" w14:textId="5FF5AD82" w:rsidR="00EE4E3E" w:rsidRDefault="00EE4E3E" w:rsidP="00EE4E3E">
      <w:pPr>
        <w:spacing w:after="0" w:line="240" w:lineRule="auto"/>
        <w:ind w:firstLine="709"/>
        <w:jc w:val="both"/>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Vienlaikus biļešu iegādes dokumentā atsevišķi norādīta biļešu apkalpošanas maksa 5,60 EUR un aģenta maksa 6,76 EUR, kuru kopējais apmērs ir 12,36 EUR. Šīs maksas ir noteiktas par biļešu tirdzniecības starpnieka pakalpojumiem, nevis par sabiedrības organizēto koncertu. Lietas materiāli neapliecina, ka sabiedrība būtu saņēmusi minētās maksas vai būtu attiecīgo starpniecības pakalpojumu sniedzēja. Tādēļ nav pamata uzlikt sabiedrībai pienākumu atmaksāt patērētājam 12,36 EUR. </w:t>
      </w:r>
      <w:r w:rsidR="00181B81">
        <w:rPr>
          <w:rFonts w:ascii="Times New Roman" w:eastAsia="Times New Roman" w:hAnsi="Times New Roman"/>
          <w:sz w:val="24"/>
          <w:szCs w:val="24"/>
          <w:lang w:eastAsia="lv-LV"/>
        </w:rPr>
        <w:t xml:space="preserve"> Savukārt maksa par apkalpošanu ir uzskatāma par zaudējumiem</w:t>
      </w:r>
      <w:r w:rsidR="00CC1B7A">
        <w:rPr>
          <w:rFonts w:ascii="Times New Roman" w:eastAsia="Times New Roman" w:hAnsi="Times New Roman"/>
          <w:sz w:val="24"/>
          <w:szCs w:val="24"/>
          <w:lang w:eastAsia="lv-LV"/>
        </w:rPr>
        <w:t>.</w:t>
      </w:r>
    </w:p>
    <w:p w14:paraId="0EEA49C3" w14:textId="7CDBEC36" w:rsidR="00CC1B7A" w:rsidRDefault="00CC1B7A" w:rsidP="00EE4E3E">
      <w:pPr>
        <w:spacing w:after="0" w:line="240" w:lineRule="auto"/>
        <w:ind w:firstLine="709"/>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Saskaņā ar PTAL 26.</w:t>
      </w:r>
      <w:r w:rsidR="005714EF" w:rsidRPr="00E24AC9">
        <w:rPr>
          <w:rFonts w:ascii="Times New Roman" w:eastAsia="Times New Roman" w:hAnsi="Times New Roman"/>
          <w:sz w:val="24"/>
          <w:szCs w:val="24"/>
          <w:vertAlign w:val="superscript"/>
          <w:lang w:eastAsia="lv-LV"/>
        </w:rPr>
        <w:t>3</w:t>
      </w:r>
      <w:r w:rsidR="00032098">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panta </w:t>
      </w:r>
      <w:r w:rsidR="00032098">
        <w:rPr>
          <w:rFonts w:ascii="Times New Roman" w:eastAsia="Times New Roman" w:hAnsi="Times New Roman"/>
          <w:sz w:val="24"/>
          <w:szCs w:val="24"/>
          <w:lang w:eastAsia="lv-LV"/>
        </w:rPr>
        <w:t>piektās daļas 9.punktu komisija neizskata strīdus par zaudējumiem.</w:t>
      </w:r>
    </w:p>
    <w:p w14:paraId="13C5AFA2" w14:textId="77777777" w:rsidR="00107D97" w:rsidRPr="00107D97" w:rsidRDefault="00107D97" w:rsidP="00107D97">
      <w:pPr>
        <w:spacing w:after="0" w:line="240" w:lineRule="auto"/>
        <w:ind w:firstLine="709"/>
        <w:jc w:val="both"/>
        <w:rPr>
          <w:rFonts w:ascii="Times New Roman" w:eastAsia="Times New Roman" w:hAnsi="Times New Roman"/>
          <w:sz w:val="24"/>
          <w:szCs w:val="24"/>
          <w:lang w:eastAsia="lv-LV"/>
        </w:rPr>
      </w:pPr>
      <w:r w:rsidRPr="00107D97">
        <w:rPr>
          <w:rFonts w:ascii="Times New Roman" w:eastAsia="Times New Roman" w:hAnsi="Times New Roman"/>
          <w:sz w:val="24"/>
          <w:szCs w:val="24"/>
          <w:lang w:eastAsia="lv-LV"/>
        </w:rPr>
        <w:t>Pamatojoties uz Patērētāju tiesību aizsardzības likuma 26.</w:t>
      </w:r>
      <w:r w:rsidRPr="00107D97">
        <w:rPr>
          <w:rFonts w:ascii="Times New Roman" w:eastAsia="Times New Roman" w:hAnsi="Times New Roman"/>
          <w:sz w:val="24"/>
          <w:szCs w:val="24"/>
          <w:vertAlign w:val="superscript"/>
          <w:lang w:eastAsia="lv-LV"/>
        </w:rPr>
        <w:t>3</w:t>
      </w:r>
      <w:r w:rsidRPr="00107D97">
        <w:rPr>
          <w:rFonts w:ascii="Times New Roman" w:eastAsia="Times New Roman" w:hAnsi="Times New Roman"/>
          <w:sz w:val="24"/>
          <w:szCs w:val="24"/>
          <w:lang w:eastAsia="lv-LV"/>
        </w:rPr>
        <w:t xml:space="preserve"> panta pirmo daļu, 26.</w:t>
      </w:r>
      <w:r w:rsidRPr="00107D97">
        <w:rPr>
          <w:rFonts w:ascii="Times New Roman" w:eastAsia="Times New Roman" w:hAnsi="Times New Roman"/>
          <w:sz w:val="24"/>
          <w:szCs w:val="24"/>
          <w:vertAlign w:val="superscript"/>
          <w:lang w:eastAsia="lv-LV"/>
        </w:rPr>
        <w:t>4</w:t>
      </w:r>
      <w:r w:rsidRPr="00107D97">
        <w:rPr>
          <w:rFonts w:ascii="Times New Roman" w:eastAsia="Times New Roman" w:hAnsi="Times New Roman"/>
          <w:sz w:val="24"/>
          <w:szCs w:val="24"/>
          <w:lang w:eastAsia="lv-LV"/>
        </w:rPr>
        <w:t xml:space="preserve"> panta pirmo un otro daļu, 26.</w:t>
      </w:r>
      <w:r w:rsidRPr="00107D97">
        <w:rPr>
          <w:rFonts w:ascii="Times New Roman" w:eastAsia="Times New Roman" w:hAnsi="Times New Roman"/>
          <w:sz w:val="24"/>
          <w:szCs w:val="24"/>
          <w:vertAlign w:val="superscript"/>
          <w:lang w:eastAsia="lv-LV"/>
        </w:rPr>
        <w:t>11</w:t>
      </w:r>
      <w:r w:rsidRPr="00107D97">
        <w:rPr>
          <w:rFonts w:ascii="Times New Roman" w:eastAsia="Times New Roman" w:hAnsi="Times New Roman"/>
          <w:sz w:val="24"/>
          <w:szCs w:val="24"/>
          <w:lang w:eastAsia="lv-LV"/>
        </w:rPr>
        <w:t xml:space="preserve"> panta pirmo daļu un 26.</w:t>
      </w:r>
      <w:r w:rsidRPr="00107D97">
        <w:rPr>
          <w:rFonts w:ascii="Times New Roman" w:eastAsia="Times New Roman" w:hAnsi="Times New Roman"/>
          <w:sz w:val="24"/>
          <w:szCs w:val="24"/>
          <w:vertAlign w:val="superscript"/>
          <w:lang w:eastAsia="lv-LV"/>
        </w:rPr>
        <w:t>12</w:t>
      </w:r>
      <w:r w:rsidRPr="00107D97">
        <w:rPr>
          <w:rFonts w:ascii="Times New Roman" w:eastAsia="Times New Roman" w:hAnsi="Times New Roman"/>
          <w:sz w:val="24"/>
          <w:szCs w:val="24"/>
          <w:lang w:eastAsia="lv-LV"/>
        </w:rPr>
        <w:t xml:space="preserve"> panta pirmo un otro daļu</w:t>
      </w:r>
    </w:p>
    <w:p w14:paraId="18A88366" w14:textId="77777777" w:rsidR="00107D97" w:rsidRPr="00527E96" w:rsidRDefault="00107D97" w:rsidP="00EE4E3E">
      <w:pPr>
        <w:spacing w:after="0" w:line="240" w:lineRule="auto"/>
        <w:ind w:firstLine="709"/>
        <w:jc w:val="both"/>
        <w:rPr>
          <w:rFonts w:ascii="Times New Roman" w:eastAsia="Times New Roman" w:hAnsi="Times New Roman"/>
          <w:sz w:val="24"/>
          <w:szCs w:val="24"/>
          <w:lang w:eastAsia="lv-LV"/>
        </w:rPr>
      </w:pPr>
    </w:p>
    <w:p w14:paraId="6B82556B" w14:textId="56E31FFA" w:rsidR="00EE4E3E" w:rsidRPr="00527E96" w:rsidRDefault="00EE4E3E" w:rsidP="00107D97">
      <w:pPr>
        <w:spacing w:after="0" w:line="240" w:lineRule="auto"/>
        <w:ind w:firstLine="709"/>
        <w:jc w:val="center"/>
        <w:rPr>
          <w:rFonts w:ascii="Times New Roman" w:eastAsia="Times New Roman" w:hAnsi="Times New Roman"/>
          <w:sz w:val="24"/>
          <w:szCs w:val="24"/>
          <w:lang w:eastAsia="lv-LV"/>
        </w:rPr>
      </w:pPr>
      <w:r w:rsidRPr="00527E96">
        <w:rPr>
          <w:rFonts w:ascii="Times New Roman" w:eastAsia="Times New Roman" w:hAnsi="Times New Roman"/>
          <w:b/>
          <w:bCs/>
          <w:sz w:val="24"/>
          <w:szCs w:val="24"/>
          <w:lang w:eastAsia="lv-LV"/>
        </w:rPr>
        <w:t>nolemj:</w:t>
      </w:r>
    </w:p>
    <w:p w14:paraId="7CEADBE6" w14:textId="77777777" w:rsidR="00107D97" w:rsidRDefault="00107D97" w:rsidP="00EE4E3E">
      <w:pPr>
        <w:spacing w:after="0" w:line="240" w:lineRule="auto"/>
        <w:ind w:firstLine="709"/>
        <w:jc w:val="both"/>
        <w:rPr>
          <w:rFonts w:ascii="Times New Roman" w:eastAsia="Times New Roman" w:hAnsi="Times New Roman"/>
          <w:sz w:val="24"/>
          <w:szCs w:val="24"/>
          <w:lang w:eastAsia="lv-LV"/>
        </w:rPr>
      </w:pPr>
    </w:p>
    <w:p w14:paraId="61A04F65" w14:textId="77777777" w:rsidR="00107D97" w:rsidRDefault="00107D97" w:rsidP="00EE4E3E">
      <w:pPr>
        <w:spacing w:after="0" w:line="240" w:lineRule="auto"/>
        <w:ind w:firstLine="709"/>
        <w:jc w:val="both"/>
        <w:rPr>
          <w:rFonts w:ascii="Times New Roman" w:eastAsia="Times New Roman" w:hAnsi="Times New Roman"/>
          <w:sz w:val="24"/>
          <w:szCs w:val="24"/>
          <w:lang w:eastAsia="lv-LV"/>
        </w:rPr>
      </w:pPr>
    </w:p>
    <w:p w14:paraId="0213D0C0" w14:textId="12D38CE8" w:rsidR="00EE4E3E" w:rsidRPr="00527E96" w:rsidRDefault="00EE4E3E" w:rsidP="008723BC">
      <w:pPr>
        <w:spacing w:after="0" w:line="240" w:lineRule="auto"/>
        <w:ind w:left="-737" w:firstLine="709"/>
        <w:jc w:val="both"/>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 xml:space="preserve">daļēji apmierināt </w:t>
      </w:r>
      <w:r w:rsidR="00E975FE">
        <w:rPr>
          <w:rFonts w:ascii="Times New Roman" w:eastAsia="Times New Roman" w:hAnsi="Times New Roman"/>
          <w:sz w:val="24"/>
          <w:szCs w:val="24"/>
          <w:lang w:eastAsia="lv-LV"/>
        </w:rPr>
        <w:t>patērētāja</w:t>
      </w:r>
      <w:r w:rsidRPr="00527E96">
        <w:rPr>
          <w:rFonts w:ascii="Times New Roman" w:eastAsia="Times New Roman" w:hAnsi="Times New Roman"/>
          <w:sz w:val="24"/>
          <w:szCs w:val="24"/>
          <w:lang w:eastAsia="lv-LV"/>
        </w:rPr>
        <w:t xml:space="preserve"> prasību. </w:t>
      </w:r>
    </w:p>
    <w:p w14:paraId="4D3C185C" w14:textId="1B439FEF" w:rsidR="00EE4E3E" w:rsidRPr="00527E96" w:rsidRDefault="00E975FE" w:rsidP="008723BC">
      <w:pPr>
        <w:spacing w:after="0" w:line="240" w:lineRule="auto"/>
        <w:ind w:left="-737" w:firstLine="709"/>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Sabiedrībai</w:t>
      </w:r>
      <w:r w:rsidR="00EE4E3E" w:rsidRPr="00527E96">
        <w:rPr>
          <w:rFonts w:ascii="Times New Roman" w:eastAsia="Times New Roman" w:hAnsi="Times New Roman"/>
          <w:sz w:val="24"/>
          <w:szCs w:val="24"/>
          <w:lang w:eastAsia="lv-LV"/>
        </w:rPr>
        <w:t xml:space="preserve"> atmaksāt </w:t>
      </w:r>
      <w:r>
        <w:rPr>
          <w:rFonts w:ascii="Times New Roman" w:eastAsia="Times New Roman" w:hAnsi="Times New Roman"/>
          <w:sz w:val="24"/>
          <w:szCs w:val="24"/>
          <w:lang w:eastAsia="lv-LV"/>
        </w:rPr>
        <w:t>patērētājam</w:t>
      </w:r>
      <w:r w:rsidR="00EE4E3E" w:rsidRPr="00527E96">
        <w:rPr>
          <w:rFonts w:ascii="Times New Roman" w:eastAsia="Times New Roman" w:hAnsi="Times New Roman"/>
          <w:sz w:val="24"/>
          <w:szCs w:val="24"/>
          <w:lang w:eastAsia="lv-LV"/>
        </w:rPr>
        <w:t xml:space="preserve"> 280,00 EUR. Pārējā daļā prasību noraidīt.</w:t>
      </w:r>
    </w:p>
    <w:p w14:paraId="49575C55" w14:textId="157F6DA0" w:rsidR="002C520F" w:rsidRPr="00527E96" w:rsidRDefault="002C520F" w:rsidP="002D0FE9">
      <w:pPr>
        <w:spacing w:after="0" w:line="240" w:lineRule="auto"/>
        <w:ind w:firstLine="709"/>
        <w:jc w:val="both"/>
        <w:rPr>
          <w:rFonts w:ascii="Times New Roman" w:eastAsia="Times New Roman" w:hAnsi="Times New Roman"/>
          <w:sz w:val="24"/>
          <w:szCs w:val="24"/>
          <w:lang w:eastAsia="lv-LV"/>
        </w:rPr>
      </w:pPr>
    </w:p>
    <w:p w14:paraId="6B6FBEF9" w14:textId="3273A91D" w:rsidR="00726A68" w:rsidRPr="00527E96" w:rsidRDefault="00726A68" w:rsidP="00726A68">
      <w:pPr>
        <w:spacing w:after="0" w:line="240" w:lineRule="auto"/>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Saskaņā ar Patērētāju tiesību aizsardzības likuma 26.</w:t>
      </w:r>
      <w:r w:rsidRPr="00527E96">
        <w:rPr>
          <w:rFonts w:ascii="Times New Roman" w:eastAsia="Times New Roman" w:hAnsi="Times New Roman"/>
          <w:sz w:val="24"/>
          <w:szCs w:val="24"/>
          <w:vertAlign w:val="superscript"/>
          <w:lang w:eastAsia="lv-LV"/>
        </w:rPr>
        <w:t>12</w:t>
      </w:r>
      <w:r w:rsidRPr="00527E96">
        <w:rPr>
          <w:rFonts w:ascii="Times New Roman" w:eastAsia="Times New Roman" w:hAnsi="Times New Roman"/>
          <w:sz w:val="24"/>
          <w:szCs w:val="24"/>
          <w:lang w:eastAsia="lv-LV"/>
        </w:rPr>
        <w:t xml:space="preserve"> panta piekto daļu Komisijas lēmumam ir ieteikuma raksturs un tas nav apstrīdams vai pārsūdzams.</w:t>
      </w:r>
    </w:p>
    <w:p w14:paraId="38FE4068" w14:textId="77777777" w:rsidR="00726A68" w:rsidRPr="00527E96" w:rsidRDefault="00726A68" w:rsidP="00726A68">
      <w:pPr>
        <w:spacing w:after="0" w:line="240" w:lineRule="auto"/>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Saskaņā ar Patērētāju tiesību aizsardzības likuma 26.</w:t>
      </w:r>
      <w:r w:rsidRPr="00527E96">
        <w:rPr>
          <w:rFonts w:ascii="Times New Roman" w:eastAsia="Times New Roman" w:hAnsi="Times New Roman"/>
          <w:sz w:val="24"/>
          <w:szCs w:val="24"/>
          <w:vertAlign w:val="superscript"/>
          <w:lang w:eastAsia="lv-LV"/>
        </w:rPr>
        <w:t>12</w:t>
      </w:r>
      <w:r w:rsidRPr="00527E96">
        <w:rPr>
          <w:rFonts w:ascii="Times New Roman" w:eastAsia="Times New Roman" w:hAnsi="Times New Roman"/>
          <w:sz w:val="24"/>
          <w:szCs w:val="24"/>
          <w:lang w:eastAsia="lv-LV"/>
        </w:rPr>
        <w:t xml:space="preserve"> panta septīto daļu Komisijas lēmums ir labprātīgi izpildāms 30 dienu laikā no tā spēkā stāšanās datuma.</w:t>
      </w:r>
    </w:p>
    <w:p w14:paraId="3EB7C9AC" w14:textId="77777777" w:rsidR="00726A68" w:rsidRPr="00527E96" w:rsidRDefault="00726A68" w:rsidP="00726A68">
      <w:pPr>
        <w:spacing w:after="0" w:line="240" w:lineRule="auto"/>
        <w:rPr>
          <w:rFonts w:ascii="Times New Roman" w:eastAsia="Times New Roman" w:hAnsi="Times New Roman"/>
          <w:sz w:val="24"/>
          <w:szCs w:val="24"/>
          <w:lang w:eastAsia="lv-LV"/>
        </w:rPr>
      </w:pPr>
    </w:p>
    <w:p w14:paraId="0CF9A9A1" w14:textId="10FFC1BA" w:rsidR="00726A68" w:rsidRPr="00527E96" w:rsidRDefault="00726A68" w:rsidP="00726A68">
      <w:pPr>
        <w:spacing w:after="0" w:line="240" w:lineRule="auto"/>
        <w:rPr>
          <w:rFonts w:ascii="Times New Roman" w:eastAsia="Times New Roman" w:hAnsi="Times New Roman"/>
          <w:b/>
          <w:bCs/>
          <w:i/>
          <w:iCs/>
          <w:sz w:val="24"/>
          <w:szCs w:val="24"/>
          <w:lang w:eastAsia="lv-LV"/>
        </w:rPr>
      </w:pPr>
      <w:r w:rsidRPr="00527E96">
        <w:rPr>
          <w:rFonts w:ascii="Times New Roman" w:eastAsia="Times New Roman" w:hAnsi="Times New Roman"/>
          <w:b/>
          <w:bCs/>
          <w:i/>
          <w:iCs/>
          <w:sz w:val="24"/>
          <w:szCs w:val="24"/>
          <w:lang w:eastAsia="lv-LV"/>
        </w:rPr>
        <w:t>Šis dokuments ir parakstīts ar drošu elektronisko parakstu un satur laika zīmogu.</w:t>
      </w:r>
    </w:p>
    <w:p w14:paraId="180C18E8" w14:textId="77777777" w:rsidR="00726A68" w:rsidRPr="00527E96" w:rsidRDefault="00726A68" w:rsidP="00726A68">
      <w:pPr>
        <w:spacing w:after="0" w:line="240" w:lineRule="auto"/>
        <w:rPr>
          <w:rFonts w:ascii="Times New Roman" w:eastAsia="Times New Roman" w:hAnsi="Times New Roman"/>
          <w:sz w:val="24"/>
          <w:szCs w:val="24"/>
          <w:lang w:eastAsia="lv-LV"/>
        </w:rPr>
      </w:pPr>
    </w:p>
    <w:p w14:paraId="776F8A89" w14:textId="2881DDB3" w:rsidR="004179C6" w:rsidRPr="00726A68" w:rsidRDefault="00726A68" w:rsidP="00726A68">
      <w:pPr>
        <w:spacing w:after="0" w:line="240" w:lineRule="auto"/>
        <w:rPr>
          <w:rFonts w:ascii="Times New Roman" w:eastAsia="Times New Roman" w:hAnsi="Times New Roman"/>
          <w:sz w:val="24"/>
          <w:szCs w:val="24"/>
          <w:lang w:eastAsia="lv-LV"/>
        </w:rPr>
      </w:pPr>
      <w:r w:rsidRPr="00527E96">
        <w:rPr>
          <w:rFonts w:ascii="Times New Roman" w:eastAsia="Times New Roman" w:hAnsi="Times New Roman"/>
          <w:sz w:val="24"/>
          <w:szCs w:val="24"/>
          <w:lang w:eastAsia="lv-LV"/>
        </w:rPr>
        <w:t>Komisijas priekšsēdētāj</w:t>
      </w:r>
      <w:r w:rsidR="00AA052A">
        <w:rPr>
          <w:rFonts w:ascii="Times New Roman" w:eastAsia="Times New Roman" w:hAnsi="Times New Roman"/>
          <w:sz w:val="24"/>
          <w:szCs w:val="24"/>
          <w:lang w:eastAsia="lv-LV"/>
        </w:rPr>
        <w:t>a</w:t>
      </w:r>
      <w:r w:rsidR="00AA052A">
        <w:rPr>
          <w:rFonts w:ascii="Times New Roman" w:eastAsia="Times New Roman" w:hAnsi="Times New Roman"/>
          <w:sz w:val="24"/>
          <w:szCs w:val="24"/>
          <w:lang w:eastAsia="lv-LV"/>
        </w:rPr>
        <w:tab/>
      </w:r>
      <w:r w:rsidR="00AA052A">
        <w:rPr>
          <w:rFonts w:ascii="Times New Roman" w:eastAsia="Times New Roman" w:hAnsi="Times New Roman"/>
          <w:sz w:val="24"/>
          <w:szCs w:val="24"/>
          <w:lang w:eastAsia="lv-LV"/>
        </w:rPr>
        <w:tab/>
      </w:r>
      <w:r w:rsidR="00AA052A">
        <w:rPr>
          <w:rFonts w:ascii="Times New Roman" w:eastAsia="Times New Roman" w:hAnsi="Times New Roman"/>
          <w:sz w:val="24"/>
          <w:szCs w:val="24"/>
          <w:lang w:eastAsia="lv-LV"/>
        </w:rPr>
        <w:tab/>
      </w:r>
      <w:r w:rsidR="00AA052A">
        <w:rPr>
          <w:rFonts w:ascii="Times New Roman" w:eastAsia="Times New Roman" w:hAnsi="Times New Roman"/>
          <w:sz w:val="24"/>
          <w:szCs w:val="24"/>
          <w:lang w:eastAsia="lv-LV"/>
        </w:rPr>
        <w:tab/>
      </w:r>
      <w:r w:rsidR="00AA052A">
        <w:rPr>
          <w:rFonts w:ascii="Times New Roman" w:eastAsia="Times New Roman" w:hAnsi="Times New Roman"/>
          <w:sz w:val="24"/>
          <w:szCs w:val="24"/>
          <w:lang w:eastAsia="lv-LV"/>
        </w:rPr>
        <w:tab/>
      </w:r>
      <w:r w:rsidR="00AA052A">
        <w:rPr>
          <w:rFonts w:ascii="Times New Roman" w:eastAsia="Times New Roman" w:hAnsi="Times New Roman"/>
          <w:sz w:val="24"/>
          <w:szCs w:val="24"/>
          <w:lang w:eastAsia="lv-LV"/>
        </w:rPr>
        <w:tab/>
      </w:r>
      <w:r w:rsidR="00AA052A">
        <w:rPr>
          <w:rFonts w:ascii="Times New Roman" w:eastAsia="Times New Roman" w:hAnsi="Times New Roman"/>
          <w:sz w:val="24"/>
          <w:szCs w:val="24"/>
          <w:lang w:eastAsia="lv-LV"/>
        </w:rPr>
        <w:tab/>
        <w:t xml:space="preserve">          Sandra Vētra</w:t>
      </w:r>
    </w:p>
    <w:sectPr w:rsidR="004179C6" w:rsidRPr="00726A6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5D634" w14:textId="77777777" w:rsidR="00FC6819" w:rsidRPr="00527E96" w:rsidRDefault="00FC6819">
      <w:pPr>
        <w:spacing w:after="0" w:line="240" w:lineRule="auto"/>
      </w:pPr>
      <w:r w:rsidRPr="00527E96">
        <w:separator/>
      </w:r>
    </w:p>
  </w:endnote>
  <w:endnote w:type="continuationSeparator" w:id="0">
    <w:p w14:paraId="1F3B8A70" w14:textId="77777777" w:rsidR="00FC6819" w:rsidRPr="00527E96" w:rsidRDefault="00FC6819">
      <w:pPr>
        <w:spacing w:after="0" w:line="240" w:lineRule="auto"/>
      </w:pPr>
      <w:r w:rsidRPr="00527E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sdtContent>
      <w:p w14:paraId="4266E1CD" w14:textId="6369B622" w:rsidR="00063A6C" w:rsidRPr="00527E96" w:rsidRDefault="00063A6C" w:rsidP="00063A6C">
        <w:pPr>
          <w:pStyle w:val="Footer"/>
          <w:jc w:val="center"/>
        </w:pPr>
        <w:r w:rsidRPr="00527E96">
          <w:fldChar w:fldCharType="begin"/>
        </w:r>
        <w:r w:rsidRPr="00527E96">
          <w:instrText xml:space="preserve"> PAGE   \* MERGEFORMAT </w:instrText>
        </w:r>
        <w:r w:rsidRPr="00527E96">
          <w:fldChar w:fldCharType="separate"/>
        </w:r>
        <w:r w:rsidR="00E24AC9">
          <w:rPr>
            <w:noProof/>
          </w:rPr>
          <w:t>2</w:t>
        </w:r>
        <w:r w:rsidRPr="00527E96">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A3515" w14:textId="77777777" w:rsidR="00FC6819" w:rsidRPr="00527E96" w:rsidRDefault="00FC6819">
      <w:pPr>
        <w:spacing w:after="0" w:line="240" w:lineRule="auto"/>
      </w:pPr>
      <w:r w:rsidRPr="00527E96">
        <w:separator/>
      </w:r>
    </w:p>
  </w:footnote>
  <w:footnote w:type="continuationSeparator" w:id="0">
    <w:p w14:paraId="61D9A69D" w14:textId="77777777" w:rsidR="00FC6819" w:rsidRPr="00527E96" w:rsidRDefault="00FC6819">
      <w:pPr>
        <w:spacing w:after="0" w:line="240" w:lineRule="auto"/>
      </w:pPr>
      <w:r w:rsidRPr="00527E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Pr="00527E96" w:rsidRDefault="000A155A" w:rsidP="000A155A">
    <w:pPr>
      <w:pStyle w:val="Header"/>
      <w:jc w:val="both"/>
      <w:rPr>
        <w:rFonts w:ascii="Times New Roman" w:hAnsi="Times New Roman"/>
        <w:sz w:val="24"/>
        <w:szCs w:val="24"/>
      </w:rPr>
    </w:pPr>
  </w:p>
  <w:p w14:paraId="540D2628" w14:textId="77777777" w:rsidR="000A155A" w:rsidRPr="00527E96" w:rsidRDefault="000A155A" w:rsidP="000A155A">
    <w:pPr>
      <w:pStyle w:val="Header"/>
      <w:jc w:val="both"/>
      <w:rPr>
        <w:rFonts w:ascii="Times New Roman" w:hAnsi="Times New Roman"/>
        <w:sz w:val="24"/>
        <w:szCs w:val="24"/>
      </w:rPr>
    </w:pPr>
  </w:p>
  <w:p w14:paraId="177D9DFB" w14:textId="77777777" w:rsidR="000A155A" w:rsidRPr="00527E96" w:rsidRDefault="000A155A" w:rsidP="000A155A">
    <w:pPr>
      <w:pStyle w:val="Header"/>
      <w:jc w:val="both"/>
      <w:rPr>
        <w:rFonts w:ascii="Times New Roman" w:hAnsi="Times New Roman"/>
        <w:sz w:val="24"/>
        <w:szCs w:val="24"/>
      </w:rPr>
    </w:pPr>
  </w:p>
  <w:p w14:paraId="49226AAB" w14:textId="77777777" w:rsidR="000A155A" w:rsidRPr="00527E96" w:rsidRDefault="000A155A" w:rsidP="000A155A">
    <w:pPr>
      <w:pStyle w:val="Header"/>
      <w:jc w:val="both"/>
      <w:rPr>
        <w:rFonts w:ascii="Times New Roman" w:hAnsi="Times New Roman"/>
        <w:sz w:val="24"/>
        <w:szCs w:val="24"/>
      </w:rPr>
    </w:pPr>
  </w:p>
  <w:p w14:paraId="4862FCB6" w14:textId="77777777" w:rsidR="000A155A" w:rsidRPr="00527E96" w:rsidRDefault="000A155A" w:rsidP="000A155A">
    <w:pPr>
      <w:tabs>
        <w:tab w:val="center" w:pos="4320"/>
        <w:tab w:val="right" w:pos="8640"/>
      </w:tabs>
      <w:spacing w:after="0" w:line="240" w:lineRule="auto"/>
      <w:jc w:val="center"/>
      <w:rPr>
        <w:rFonts w:ascii="Times New Roman" w:hAnsi="Times New Roman"/>
        <w:sz w:val="32"/>
        <w:szCs w:val="32"/>
      </w:rPr>
    </w:pPr>
    <w:r w:rsidRPr="00527E96">
      <w:rPr>
        <w:rFonts w:ascii="Times New Roman" w:hAnsi="Times New Roman"/>
        <w:noProof/>
        <w:sz w:val="32"/>
        <w:szCs w:val="32"/>
        <w:lang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CAF106"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" strokecolor="black [3213]" strokeweight="1pt">
              <v:stroke joinstyle="miter"/>
              <v:shadow on="t" type="perspective" color="black" opacity="13107f" origin="-.5,.5" offset="0,0" matrix=",-23853f,,15073f"/>
            </v:line>
          </w:pict>
        </mc:Fallback>
      </mc:AlternateContent>
    </w:r>
    <w:r w:rsidRPr="00527E96">
      <w:rPr>
        <w:rFonts w:ascii="Times New Roman" w:hAnsi="Times New Roman"/>
        <w:sz w:val="32"/>
        <w:szCs w:val="32"/>
      </w:rPr>
      <w:t>PATĒRĒTĀJU STRĪDU RISINĀŠANAS KOMISIJA</w:t>
    </w:r>
  </w:p>
  <w:p w14:paraId="18859CC0" w14:textId="5D0F691C" w:rsidR="000A155A" w:rsidRPr="00527E96" w:rsidRDefault="002D0FE9" w:rsidP="000A155A">
    <w:pPr>
      <w:spacing w:before="120" w:after="0" w:line="240" w:lineRule="auto"/>
      <w:ind w:left="23" w:right="-45"/>
      <w:jc w:val="center"/>
      <w:rPr>
        <w:rFonts w:ascii="Times New Roman" w:eastAsia="Times New Roman" w:hAnsi="Times New Roman"/>
        <w:sz w:val="17"/>
        <w:szCs w:val="17"/>
      </w:rPr>
    </w:pPr>
    <w:r w:rsidRPr="00527E96">
      <w:rPr>
        <w:rFonts w:ascii="Times New Roman" w:eastAsia="Times New Roman" w:hAnsi="Times New Roman"/>
        <w:color w:val="231F20"/>
        <w:sz w:val="17"/>
        <w:szCs w:val="17"/>
      </w:rPr>
      <w:t>Talejas iela 1</w:t>
    </w:r>
    <w:r w:rsidR="000A155A" w:rsidRPr="00527E96">
      <w:rPr>
        <w:rFonts w:ascii="Times New Roman" w:eastAsia="Times New Roman" w:hAnsi="Times New Roman"/>
        <w:color w:val="231F20"/>
        <w:sz w:val="17"/>
        <w:szCs w:val="17"/>
      </w:rPr>
      <w:t>, Rīga, LV-10</w:t>
    </w:r>
    <w:r w:rsidRPr="00527E96">
      <w:rPr>
        <w:rFonts w:ascii="Times New Roman" w:eastAsia="Times New Roman" w:hAnsi="Times New Roman"/>
        <w:color w:val="231F20"/>
        <w:sz w:val="17"/>
        <w:szCs w:val="17"/>
      </w:rPr>
      <w:t>26</w:t>
    </w:r>
    <w:r w:rsidR="000A155A" w:rsidRPr="00527E96">
      <w:rPr>
        <w:rFonts w:ascii="Times New Roman" w:eastAsia="Times New Roman" w:hAnsi="Times New Roman"/>
        <w:color w:val="231F20"/>
        <w:sz w:val="17"/>
        <w:szCs w:val="17"/>
      </w:rPr>
      <w:t xml:space="preserve">, tālr. </w:t>
    </w:r>
    <w:r w:rsidR="003D09BF" w:rsidRPr="00527E96">
      <w:rPr>
        <w:rFonts w:ascii="Times New Roman" w:eastAsia="Times New Roman" w:hAnsi="Times New Roman"/>
        <w:color w:val="231F20"/>
        <w:sz w:val="17"/>
        <w:szCs w:val="17"/>
      </w:rPr>
      <w:t>654525</w:t>
    </w:r>
    <w:r w:rsidR="00573345" w:rsidRPr="00527E96">
      <w:rPr>
        <w:rFonts w:ascii="Times New Roman" w:eastAsia="Times New Roman" w:hAnsi="Times New Roman"/>
        <w:color w:val="231F20"/>
        <w:sz w:val="17"/>
        <w:szCs w:val="17"/>
      </w:rPr>
      <w:t>54</w:t>
    </w:r>
    <w:r w:rsidR="000A155A" w:rsidRPr="00527E96">
      <w:rPr>
        <w:rFonts w:ascii="Times New Roman" w:eastAsia="Times New Roman" w:hAnsi="Times New Roman"/>
        <w:color w:val="231F20"/>
        <w:sz w:val="17"/>
        <w:szCs w:val="17"/>
      </w:rPr>
      <w:t>, e-pasts p</w:t>
    </w:r>
    <w:r w:rsidR="00ED7BFC" w:rsidRPr="00527E96">
      <w:rPr>
        <w:rFonts w:ascii="Times New Roman" w:eastAsia="Times New Roman" w:hAnsi="Times New Roman"/>
        <w:color w:val="231F20"/>
        <w:sz w:val="17"/>
        <w:szCs w:val="17"/>
      </w:rPr>
      <w:t>asts</w:t>
    </w:r>
    <w:r w:rsidR="000A155A" w:rsidRPr="00527E96">
      <w:rPr>
        <w:rFonts w:ascii="Times New Roman" w:eastAsia="Times New Roman" w:hAnsi="Times New Roman"/>
        <w:color w:val="231F20"/>
        <w:sz w:val="17"/>
        <w:szCs w:val="17"/>
      </w:rPr>
      <w:t>@ptac.gov.lv, www.ptac.gov.lv</w:t>
    </w:r>
  </w:p>
  <w:p w14:paraId="58DB21ED" w14:textId="77777777" w:rsidR="000A155A" w:rsidRPr="00527E96" w:rsidRDefault="000A155A" w:rsidP="000A155A">
    <w:pPr>
      <w:pStyle w:val="Header"/>
      <w:jc w:val="both"/>
      <w:rPr>
        <w:rFonts w:ascii="Times New Roman" w:hAnsi="Times New Roman"/>
        <w:sz w:val="24"/>
        <w:szCs w:val="24"/>
      </w:rPr>
    </w:pPr>
  </w:p>
  <w:p w14:paraId="69B1796E" w14:textId="77777777" w:rsidR="000A155A" w:rsidRPr="00527E96"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904370896">
    <w:abstractNumId w:val="10"/>
  </w:num>
  <w:num w:numId="2" w16cid:durableId="1938174188">
    <w:abstractNumId w:val="8"/>
  </w:num>
  <w:num w:numId="3" w16cid:durableId="1151294189">
    <w:abstractNumId w:val="7"/>
  </w:num>
  <w:num w:numId="4" w16cid:durableId="1677031036">
    <w:abstractNumId w:val="6"/>
  </w:num>
  <w:num w:numId="5" w16cid:durableId="111286992">
    <w:abstractNumId w:val="5"/>
  </w:num>
  <w:num w:numId="6" w16cid:durableId="1351448693">
    <w:abstractNumId w:val="9"/>
  </w:num>
  <w:num w:numId="7" w16cid:durableId="1287078720">
    <w:abstractNumId w:val="4"/>
  </w:num>
  <w:num w:numId="8" w16cid:durableId="1755280118">
    <w:abstractNumId w:val="3"/>
  </w:num>
  <w:num w:numId="9" w16cid:durableId="453669772">
    <w:abstractNumId w:val="2"/>
  </w:num>
  <w:num w:numId="10" w16cid:durableId="1303266262">
    <w:abstractNumId w:val="1"/>
  </w:num>
  <w:num w:numId="11" w16cid:durableId="2107800862">
    <w:abstractNumId w:val="0"/>
  </w:num>
  <w:num w:numId="12" w16cid:durableId="366949826">
    <w:abstractNumId w:val="11"/>
  </w:num>
  <w:num w:numId="13" w16cid:durableId="1774782597">
    <w:abstractNumId w:val="15"/>
  </w:num>
  <w:num w:numId="14" w16cid:durableId="739980198">
    <w:abstractNumId w:val="13"/>
  </w:num>
  <w:num w:numId="15" w16cid:durableId="1651128446">
    <w:abstractNumId w:val="14"/>
  </w:num>
  <w:num w:numId="16" w16cid:durableId="18936122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014D"/>
    <w:rsid w:val="00002844"/>
    <w:rsid w:val="00006384"/>
    <w:rsid w:val="000127BE"/>
    <w:rsid w:val="00015025"/>
    <w:rsid w:val="00030349"/>
    <w:rsid w:val="00031194"/>
    <w:rsid w:val="00032098"/>
    <w:rsid w:val="000445AA"/>
    <w:rsid w:val="00053444"/>
    <w:rsid w:val="0006021D"/>
    <w:rsid w:val="00063A6C"/>
    <w:rsid w:val="00066C93"/>
    <w:rsid w:val="00072B7F"/>
    <w:rsid w:val="0008680D"/>
    <w:rsid w:val="00090BF0"/>
    <w:rsid w:val="00090C69"/>
    <w:rsid w:val="000936E9"/>
    <w:rsid w:val="0009778B"/>
    <w:rsid w:val="000979D1"/>
    <w:rsid w:val="000A065D"/>
    <w:rsid w:val="000A0E4F"/>
    <w:rsid w:val="000A155A"/>
    <w:rsid w:val="000A192B"/>
    <w:rsid w:val="000A1A1A"/>
    <w:rsid w:val="000A4DDC"/>
    <w:rsid w:val="000A6F3A"/>
    <w:rsid w:val="000B0ABD"/>
    <w:rsid w:val="000B7C62"/>
    <w:rsid w:val="000C5317"/>
    <w:rsid w:val="000E4368"/>
    <w:rsid w:val="000E4465"/>
    <w:rsid w:val="000E5ACF"/>
    <w:rsid w:val="00104ECE"/>
    <w:rsid w:val="00105A9E"/>
    <w:rsid w:val="00107D97"/>
    <w:rsid w:val="001102B4"/>
    <w:rsid w:val="00111953"/>
    <w:rsid w:val="001151B7"/>
    <w:rsid w:val="001158A0"/>
    <w:rsid w:val="00124173"/>
    <w:rsid w:val="001248B5"/>
    <w:rsid w:val="00136E6C"/>
    <w:rsid w:val="0015408F"/>
    <w:rsid w:val="0015599F"/>
    <w:rsid w:val="00157097"/>
    <w:rsid w:val="001605F6"/>
    <w:rsid w:val="001628BE"/>
    <w:rsid w:val="00166159"/>
    <w:rsid w:val="00174399"/>
    <w:rsid w:val="00181B81"/>
    <w:rsid w:val="00182FCD"/>
    <w:rsid w:val="001835C4"/>
    <w:rsid w:val="00195747"/>
    <w:rsid w:val="0019647C"/>
    <w:rsid w:val="001B274D"/>
    <w:rsid w:val="001B380A"/>
    <w:rsid w:val="001B63AF"/>
    <w:rsid w:val="001C048F"/>
    <w:rsid w:val="001C372D"/>
    <w:rsid w:val="001C6EAC"/>
    <w:rsid w:val="001D1536"/>
    <w:rsid w:val="001D77F4"/>
    <w:rsid w:val="001E1B74"/>
    <w:rsid w:val="001E3761"/>
    <w:rsid w:val="001E3EB5"/>
    <w:rsid w:val="001F024A"/>
    <w:rsid w:val="001F2539"/>
    <w:rsid w:val="001F5E9C"/>
    <w:rsid w:val="00201876"/>
    <w:rsid w:val="00205315"/>
    <w:rsid w:val="00205D4F"/>
    <w:rsid w:val="0021400F"/>
    <w:rsid w:val="00221B48"/>
    <w:rsid w:val="00235AAA"/>
    <w:rsid w:val="002372D8"/>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756C"/>
    <w:rsid w:val="002A2378"/>
    <w:rsid w:val="002B167B"/>
    <w:rsid w:val="002C087E"/>
    <w:rsid w:val="002C3E51"/>
    <w:rsid w:val="002C520F"/>
    <w:rsid w:val="002D0FE9"/>
    <w:rsid w:val="002D22D4"/>
    <w:rsid w:val="002D3BC5"/>
    <w:rsid w:val="002D4509"/>
    <w:rsid w:val="002E0E4A"/>
    <w:rsid w:val="002E1474"/>
    <w:rsid w:val="0030420A"/>
    <w:rsid w:val="003142AE"/>
    <w:rsid w:val="00321DE1"/>
    <w:rsid w:val="00323BA9"/>
    <w:rsid w:val="00326138"/>
    <w:rsid w:val="003326EA"/>
    <w:rsid w:val="00334FD6"/>
    <w:rsid w:val="0035085F"/>
    <w:rsid w:val="00352049"/>
    <w:rsid w:val="00357081"/>
    <w:rsid w:val="00357149"/>
    <w:rsid w:val="00366376"/>
    <w:rsid w:val="00370425"/>
    <w:rsid w:val="0037071D"/>
    <w:rsid w:val="0037216B"/>
    <w:rsid w:val="003722EF"/>
    <w:rsid w:val="00375EF7"/>
    <w:rsid w:val="00381563"/>
    <w:rsid w:val="0038570F"/>
    <w:rsid w:val="00391450"/>
    <w:rsid w:val="00391CBC"/>
    <w:rsid w:val="003A0ECE"/>
    <w:rsid w:val="003A3D43"/>
    <w:rsid w:val="003B0C74"/>
    <w:rsid w:val="003B1491"/>
    <w:rsid w:val="003B2670"/>
    <w:rsid w:val="003C1EAB"/>
    <w:rsid w:val="003C2D40"/>
    <w:rsid w:val="003C429C"/>
    <w:rsid w:val="003D09BF"/>
    <w:rsid w:val="003D4737"/>
    <w:rsid w:val="003F302D"/>
    <w:rsid w:val="00407D3A"/>
    <w:rsid w:val="00410759"/>
    <w:rsid w:val="004117CB"/>
    <w:rsid w:val="00414E5E"/>
    <w:rsid w:val="004179C6"/>
    <w:rsid w:val="0043618C"/>
    <w:rsid w:val="0044519C"/>
    <w:rsid w:val="00445562"/>
    <w:rsid w:val="00452644"/>
    <w:rsid w:val="00452B6C"/>
    <w:rsid w:val="004538BC"/>
    <w:rsid w:val="00455364"/>
    <w:rsid w:val="0045783E"/>
    <w:rsid w:val="00460079"/>
    <w:rsid w:val="0046268F"/>
    <w:rsid w:val="004637C0"/>
    <w:rsid w:val="00484A17"/>
    <w:rsid w:val="00495CCD"/>
    <w:rsid w:val="004A1E34"/>
    <w:rsid w:val="004A47D0"/>
    <w:rsid w:val="004B2741"/>
    <w:rsid w:val="004B29C1"/>
    <w:rsid w:val="004D01D3"/>
    <w:rsid w:val="004D2D84"/>
    <w:rsid w:val="004D450D"/>
    <w:rsid w:val="004E3206"/>
    <w:rsid w:val="004E3710"/>
    <w:rsid w:val="004E6BA4"/>
    <w:rsid w:val="004F4395"/>
    <w:rsid w:val="004F5BFF"/>
    <w:rsid w:val="004F5D02"/>
    <w:rsid w:val="004F6C02"/>
    <w:rsid w:val="0050500C"/>
    <w:rsid w:val="00512E81"/>
    <w:rsid w:val="00514A23"/>
    <w:rsid w:val="00517717"/>
    <w:rsid w:val="00517C3E"/>
    <w:rsid w:val="00521D99"/>
    <w:rsid w:val="005237B8"/>
    <w:rsid w:val="005243B6"/>
    <w:rsid w:val="00527E96"/>
    <w:rsid w:val="00534EA0"/>
    <w:rsid w:val="00535564"/>
    <w:rsid w:val="0054136D"/>
    <w:rsid w:val="00544CFA"/>
    <w:rsid w:val="00547B75"/>
    <w:rsid w:val="005515C4"/>
    <w:rsid w:val="00551910"/>
    <w:rsid w:val="00551B0D"/>
    <w:rsid w:val="00552AD3"/>
    <w:rsid w:val="00563C52"/>
    <w:rsid w:val="005656CE"/>
    <w:rsid w:val="005714EF"/>
    <w:rsid w:val="00573345"/>
    <w:rsid w:val="005737F7"/>
    <w:rsid w:val="00582F04"/>
    <w:rsid w:val="0058511C"/>
    <w:rsid w:val="00591939"/>
    <w:rsid w:val="00595C8C"/>
    <w:rsid w:val="00596DD6"/>
    <w:rsid w:val="005A61B5"/>
    <w:rsid w:val="005A695D"/>
    <w:rsid w:val="005A6C78"/>
    <w:rsid w:val="005B5B5D"/>
    <w:rsid w:val="005C0FE5"/>
    <w:rsid w:val="005C38DB"/>
    <w:rsid w:val="005D1806"/>
    <w:rsid w:val="005E3968"/>
    <w:rsid w:val="005E3C4E"/>
    <w:rsid w:val="005F4721"/>
    <w:rsid w:val="005F52B8"/>
    <w:rsid w:val="005F6E4F"/>
    <w:rsid w:val="006034C3"/>
    <w:rsid w:val="006035C1"/>
    <w:rsid w:val="00603C05"/>
    <w:rsid w:val="006058AE"/>
    <w:rsid w:val="006068AA"/>
    <w:rsid w:val="00612FB3"/>
    <w:rsid w:val="006164FC"/>
    <w:rsid w:val="00620932"/>
    <w:rsid w:val="006367A2"/>
    <w:rsid w:val="006456B7"/>
    <w:rsid w:val="00663C3A"/>
    <w:rsid w:val="006877E8"/>
    <w:rsid w:val="0069116F"/>
    <w:rsid w:val="006965CA"/>
    <w:rsid w:val="006A0CC6"/>
    <w:rsid w:val="006A2252"/>
    <w:rsid w:val="006A7C56"/>
    <w:rsid w:val="006B3C98"/>
    <w:rsid w:val="006B6EC4"/>
    <w:rsid w:val="006C2746"/>
    <w:rsid w:val="006E0953"/>
    <w:rsid w:val="006E19F4"/>
    <w:rsid w:val="006E5F74"/>
    <w:rsid w:val="006E653E"/>
    <w:rsid w:val="006F5E03"/>
    <w:rsid w:val="007069E7"/>
    <w:rsid w:val="00707204"/>
    <w:rsid w:val="0070724A"/>
    <w:rsid w:val="007112E9"/>
    <w:rsid w:val="007150F1"/>
    <w:rsid w:val="00715561"/>
    <w:rsid w:val="007173D8"/>
    <w:rsid w:val="007237F5"/>
    <w:rsid w:val="00726A68"/>
    <w:rsid w:val="00732248"/>
    <w:rsid w:val="00737A54"/>
    <w:rsid w:val="0074730C"/>
    <w:rsid w:val="0075427E"/>
    <w:rsid w:val="0076095D"/>
    <w:rsid w:val="0076316E"/>
    <w:rsid w:val="00764302"/>
    <w:rsid w:val="00774AA6"/>
    <w:rsid w:val="00775A73"/>
    <w:rsid w:val="00775CB5"/>
    <w:rsid w:val="007765F8"/>
    <w:rsid w:val="00784FC7"/>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223BD"/>
    <w:rsid w:val="008243C0"/>
    <w:rsid w:val="008271F1"/>
    <w:rsid w:val="0082787D"/>
    <w:rsid w:val="008347E4"/>
    <w:rsid w:val="008412C2"/>
    <w:rsid w:val="0084746E"/>
    <w:rsid w:val="00856FA5"/>
    <w:rsid w:val="00862C31"/>
    <w:rsid w:val="00864039"/>
    <w:rsid w:val="00864597"/>
    <w:rsid w:val="00865324"/>
    <w:rsid w:val="00867C37"/>
    <w:rsid w:val="008723BC"/>
    <w:rsid w:val="00872D95"/>
    <w:rsid w:val="00874AE1"/>
    <w:rsid w:val="00876C21"/>
    <w:rsid w:val="00880136"/>
    <w:rsid w:val="00883B7C"/>
    <w:rsid w:val="008962EF"/>
    <w:rsid w:val="008B15EC"/>
    <w:rsid w:val="008B2051"/>
    <w:rsid w:val="008C3D52"/>
    <w:rsid w:val="008D5A2C"/>
    <w:rsid w:val="008E2D88"/>
    <w:rsid w:val="008E7953"/>
    <w:rsid w:val="00902924"/>
    <w:rsid w:val="00915676"/>
    <w:rsid w:val="00916255"/>
    <w:rsid w:val="00917A4D"/>
    <w:rsid w:val="00922593"/>
    <w:rsid w:val="00924F17"/>
    <w:rsid w:val="00930216"/>
    <w:rsid w:val="00932DC3"/>
    <w:rsid w:val="0093557C"/>
    <w:rsid w:val="00940677"/>
    <w:rsid w:val="00945973"/>
    <w:rsid w:val="00952CD2"/>
    <w:rsid w:val="00953942"/>
    <w:rsid w:val="00961031"/>
    <w:rsid w:val="009615C6"/>
    <w:rsid w:val="009629D4"/>
    <w:rsid w:val="00964DC4"/>
    <w:rsid w:val="00967F76"/>
    <w:rsid w:val="00982380"/>
    <w:rsid w:val="009851AB"/>
    <w:rsid w:val="009863D5"/>
    <w:rsid w:val="00990A11"/>
    <w:rsid w:val="009A1ED8"/>
    <w:rsid w:val="009B3A35"/>
    <w:rsid w:val="009B4D54"/>
    <w:rsid w:val="009B7084"/>
    <w:rsid w:val="009C4082"/>
    <w:rsid w:val="009C49C4"/>
    <w:rsid w:val="009D0E29"/>
    <w:rsid w:val="009D3FE4"/>
    <w:rsid w:val="009D686D"/>
    <w:rsid w:val="009F6A76"/>
    <w:rsid w:val="00A07955"/>
    <w:rsid w:val="00A21225"/>
    <w:rsid w:val="00A2759B"/>
    <w:rsid w:val="00A34987"/>
    <w:rsid w:val="00A3728F"/>
    <w:rsid w:val="00A37CAD"/>
    <w:rsid w:val="00A460D9"/>
    <w:rsid w:val="00A51F4C"/>
    <w:rsid w:val="00A54D72"/>
    <w:rsid w:val="00A57583"/>
    <w:rsid w:val="00A61FA0"/>
    <w:rsid w:val="00A6559A"/>
    <w:rsid w:val="00A66B08"/>
    <w:rsid w:val="00A82ACB"/>
    <w:rsid w:val="00A83ABB"/>
    <w:rsid w:val="00A84310"/>
    <w:rsid w:val="00A94670"/>
    <w:rsid w:val="00A94C16"/>
    <w:rsid w:val="00A95BEA"/>
    <w:rsid w:val="00A969CC"/>
    <w:rsid w:val="00A9793C"/>
    <w:rsid w:val="00AA052A"/>
    <w:rsid w:val="00AA506B"/>
    <w:rsid w:val="00AA561E"/>
    <w:rsid w:val="00AA7F6E"/>
    <w:rsid w:val="00AB7AE7"/>
    <w:rsid w:val="00AC3043"/>
    <w:rsid w:val="00AC39C7"/>
    <w:rsid w:val="00AD147F"/>
    <w:rsid w:val="00AD61DF"/>
    <w:rsid w:val="00AE7030"/>
    <w:rsid w:val="00AF411B"/>
    <w:rsid w:val="00B02035"/>
    <w:rsid w:val="00B03312"/>
    <w:rsid w:val="00B10639"/>
    <w:rsid w:val="00B15DBE"/>
    <w:rsid w:val="00B15FF7"/>
    <w:rsid w:val="00B42394"/>
    <w:rsid w:val="00B44D66"/>
    <w:rsid w:val="00B468FF"/>
    <w:rsid w:val="00B55BFD"/>
    <w:rsid w:val="00B606FD"/>
    <w:rsid w:val="00B70E15"/>
    <w:rsid w:val="00B75959"/>
    <w:rsid w:val="00B75B20"/>
    <w:rsid w:val="00B7738A"/>
    <w:rsid w:val="00B90115"/>
    <w:rsid w:val="00B9418E"/>
    <w:rsid w:val="00BA2321"/>
    <w:rsid w:val="00BA4E95"/>
    <w:rsid w:val="00BA5E6B"/>
    <w:rsid w:val="00BA7891"/>
    <w:rsid w:val="00BB0E71"/>
    <w:rsid w:val="00BB3D45"/>
    <w:rsid w:val="00BB5453"/>
    <w:rsid w:val="00BC39F6"/>
    <w:rsid w:val="00BC40CB"/>
    <w:rsid w:val="00BD361B"/>
    <w:rsid w:val="00BE0D4D"/>
    <w:rsid w:val="00BE2BE9"/>
    <w:rsid w:val="00BE55B5"/>
    <w:rsid w:val="00BF18D1"/>
    <w:rsid w:val="00BF5869"/>
    <w:rsid w:val="00BF5E0A"/>
    <w:rsid w:val="00C036C0"/>
    <w:rsid w:val="00C04630"/>
    <w:rsid w:val="00C07C89"/>
    <w:rsid w:val="00C14592"/>
    <w:rsid w:val="00C17432"/>
    <w:rsid w:val="00C21DDD"/>
    <w:rsid w:val="00C2214B"/>
    <w:rsid w:val="00C225F4"/>
    <w:rsid w:val="00C32FEE"/>
    <w:rsid w:val="00C36F8C"/>
    <w:rsid w:val="00C40E61"/>
    <w:rsid w:val="00C47CC2"/>
    <w:rsid w:val="00C47F57"/>
    <w:rsid w:val="00C6438B"/>
    <w:rsid w:val="00C65DF1"/>
    <w:rsid w:val="00C67FA0"/>
    <w:rsid w:val="00C776F6"/>
    <w:rsid w:val="00C80F62"/>
    <w:rsid w:val="00C87D32"/>
    <w:rsid w:val="00C90972"/>
    <w:rsid w:val="00C90C7A"/>
    <w:rsid w:val="00C9168E"/>
    <w:rsid w:val="00C919E2"/>
    <w:rsid w:val="00C97BCC"/>
    <w:rsid w:val="00CA0C2F"/>
    <w:rsid w:val="00CA446F"/>
    <w:rsid w:val="00CB09FA"/>
    <w:rsid w:val="00CC1B7A"/>
    <w:rsid w:val="00CC60E9"/>
    <w:rsid w:val="00CD22C6"/>
    <w:rsid w:val="00CE287A"/>
    <w:rsid w:val="00CE5DD9"/>
    <w:rsid w:val="00CE6581"/>
    <w:rsid w:val="00CF26CB"/>
    <w:rsid w:val="00CF4BA9"/>
    <w:rsid w:val="00CF54A6"/>
    <w:rsid w:val="00CF57E6"/>
    <w:rsid w:val="00D0474C"/>
    <w:rsid w:val="00D04CC5"/>
    <w:rsid w:val="00D058AF"/>
    <w:rsid w:val="00D16EAA"/>
    <w:rsid w:val="00D21FA6"/>
    <w:rsid w:val="00D25C53"/>
    <w:rsid w:val="00D27900"/>
    <w:rsid w:val="00D42A58"/>
    <w:rsid w:val="00D45A66"/>
    <w:rsid w:val="00D571EC"/>
    <w:rsid w:val="00D57E8C"/>
    <w:rsid w:val="00D70E3C"/>
    <w:rsid w:val="00D7192C"/>
    <w:rsid w:val="00D7621A"/>
    <w:rsid w:val="00D839B1"/>
    <w:rsid w:val="00D84976"/>
    <w:rsid w:val="00DA1640"/>
    <w:rsid w:val="00DA7F57"/>
    <w:rsid w:val="00DB356D"/>
    <w:rsid w:val="00DC196B"/>
    <w:rsid w:val="00DC5AB4"/>
    <w:rsid w:val="00DD0499"/>
    <w:rsid w:val="00DD24D0"/>
    <w:rsid w:val="00DD2F8E"/>
    <w:rsid w:val="00DF07D6"/>
    <w:rsid w:val="00DF4EE9"/>
    <w:rsid w:val="00E0079A"/>
    <w:rsid w:val="00E0174B"/>
    <w:rsid w:val="00E075E8"/>
    <w:rsid w:val="00E10D9E"/>
    <w:rsid w:val="00E1317C"/>
    <w:rsid w:val="00E16FA9"/>
    <w:rsid w:val="00E20059"/>
    <w:rsid w:val="00E232A4"/>
    <w:rsid w:val="00E24AC9"/>
    <w:rsid w:val="00E27B55"/>
    <w:rsid w:val="00E31083"/>
    <w:rsid w:val="00E31AA8"/>
    <w:rsid w:val="00E3423C"/>
    <w:rsid w:val="00E34692"/>
    <w:rsid w:val="00E365CE"/>
    <w:rsid w:val="00E43B5D"/>
    <w:rsid w:val="00E43D08"/>
    <w:rsid w:val="00E51FEB"/>
    <w:rsid w:val="00E53DDF"/>
    <w:rsid w:val="00E60E73"/>
    <w:rsid w:val="00E63825"/>
    <w:rsid w:val="00E638C6"/>
    <w:rsid w:val="00E643BC"/>
    <w:rsid w:val="00E652A7"/>
    <w:rsid w:val="00E7353C"/>
    <w:rsid w:val="00E801D8"/>
    <w:rsid w:val="00E82CD4"/>
    <w:rsid w:val="00E8568F"/>
    <w:rsid w:val="00E90ACC"/>
    <w:rsid w:val="00E9405B"/>
    <w:rsid w:val="00E975FE"/>
    <w:rsid w:val="00EA49F5"/>
    <w:rsid w:val="00EA7EBB"/>
    <w:rsid w:val="00EB4A80"/>
    <w:rsid w:val="00EC2C44"/>
    <w:rsid w:val="00ED0405"/>
    <w:rsid w:val="00ED0D05"/>
    <w:rsid w:val="00ED20C8"/>
    <w:rsid w:val="00ED7BFC"/>
    <w:rsid w:val="00EE35D0"/>
    <w:rsid w:val="00EE4E3E"/>
    <w:rsid w:val="00EF165D"/>
    <w:rsid w:val="00EF2309"/>
    <w:rsid w:val="00F00572"/>
    <w:rsid w:val="00F017FD"/>
    <w:rsid w:val="00F146B6"/>
    <w:rsid w:val="00F1681E"/>
    <w:rsid w:val="00F34163"/>
    <w:rsid w:val="00F3541E"/>
    <w:rsid w:val="00F40D0D"/>
    <w:rsid w:val="00F50C13"/>
    <w:rsid w:val="00F52303"/>
    <w:rsid w:val="00F61AB1"/>
    <w:rsid w:val="00F621F7"/>
    <w:rsid w:val="00F62F2A"/>
    <w:rsid w:val="00F713DB"/>
    <w:rsid w:val="00F716E5"/>
    <w:rsid w:val="00F7538C"/>
    <w:rsid w:val="00F77991"/>
    <w:rsid w:val="00F80A51"/>
    <w:rsid w:val="00F80D37"/>
    <w:rsid w:val="00F84001"/>
    <w:rsid w:val="00F90962"/>
    <w:rsid w:val="00F9323A"/>
    <w:rsid w:val="00FA165F"/>
    <w:rsid w:val="00FA26DB"/>
    <w:rsid w:val="00FA42BA"/>
    <w:rsid w:val="00FA57EE"/>
    <w:rsid w:val="00FA5D90"/>
    <w:rsid w:val="00FA6F66"/>
    <w:rsid w:val="00FB075C"/>
    <w:rsid w:val="00FB207C"/>
    <w:rsid w:val="00FB313D"/>
    <w:rsid w:val="00FB47DD"/>
    <w:rsid w:val="00FB5AF5"/>
    <w:rsid w:val="00FC1CE3"/>
    <w:rsid w:val="00FC3D35"/>
    <w:rsid w:val="00FC4224"/>
    <w:rsid w:val="00FC6565"/>
    <w:rsid w:val="00FC6819"/>
    <w:rsid w:val="00FD36D7"/>
    <w:rsid w:val="00FD445E"/>
    <w:rsid w:val="00FD6F23"/>
    <w:rsid w:val="00FE1BDD"/>
    <w:rsid w:val="00FE54AA"/>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UnresolvedMention1">
    <w:name w:val="Unresolved Mention1"/>
    <w:basedOn w:val="DefaultParagraphFont"/>
    <w:uiPriority w:val="99"/>
    <w:semiHidden/>
    <w:unhideWhenUsed/>
    <w:rsid w:val="000979D1"/>
    <w:rPr>
      <w:color w:val="605E5C"/>
      <w:shd w:val="clear" w:color="auto" w:fill="E1DFDD"/>
    </w:rPr>
  </w:style>
  <w:style w:type="paragraph" w:customStyle="1" w:styleId="paragraph">
    <w:name w:val="paragraph"/>
    <w:basedOn w:val="Normal"/>
    <w:rsid w:val="00AE7030"/>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AE7030"/>
  </w:style>
  <w:style w:type="character" w:customStyle="1" w:styleId="eop">
    <w:name w:val="eop"/>
    <w:basedOn w:val="DefaultParagraphFont"/>
    <w:rsid w:val="00AE7030"/>
  </w:style>
  <w:style w:type="paragraph" w:styleId="Revision">
    <w:name w:val="Revision"/>
    <w:hidden/>
    <w:uiPriority w:val="99"/>
    <w:semiHidden/>
    <w:rsid w:val="00B75B2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4C4EC-9174-4E01-83B8-91740EBF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531</Words>
  <Characters>3510</Characters>
  <Application>Microsoft Office Word</Application>
  <DocSecurity>0</DocSecurity>
  <Lines>71</Lines>
  <Paragraphs>30</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4011</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2026-10-15T16:10:00Z</dcterms:created>
  <dcterms:modified xsi:type="dcterms:W3CDTF">2026-10-15T16:10:00Z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